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31E85" w14:textId="386137F1" w:rsidR="00DC6A5F" w:rsidRPr="0073747B" w:rsidRDefault="00E54CA0" w:rsidP="00DC6A5F">
      <w:pPr>
        <w:spacing w:after="0" w:line="276" w:lineRule="auto"/>
        <w:ind w:left="1983" w:hangingChars="823" w:hanging="1983"/>
        <w:jc w:val="both"/>
        <w:rPr>
          <w:rFonts w:ascii="Arial" w:hAnsi="Arial" w:cs="Arial"/>
          <w:b/>
          <w:sz w:val="24"/>
        </w:rPr>
      </w:pPr>
      <w:r>
        <w:rPr>
          <w:rFonts w:ascii="Arial" w:hAnsi="Arial" w:cs="Arial"/>
          <w:b/>
          <w:sz w:val="24"/>
        </w:rPr>
        <w:t>3GPP TSG RAN WG1 #9</w:t>
      </w:r>
      <w:r w:rsidR="00057B30">
        <w:rPr>
          <w:rFonts w:ascii="Arial" w:hAnsi="Arial" w:cs="Arial"/>
          <w:b/>
          <w:sz w:val="24"/>
        </w:rPr>
        <w:t>4</w:t>
      </w:r>
      <w:r>
        <w:rPr>
          <w:rFonts w:ascii="Arial" w:hAnsi="Arial" w:cs="Arial"/>
          <w:b/>
          <w:sz w:val="24"/>
        </w:rPr>
        <w:tab/>
      </w:r>
      <w:r>
        <w:rPr>
          <w:rFonts w:ascii="Arial" w:hAnsi="Arial" w:cs="Arial"/>
          <w:b/>
          <w:sz w:val="24"/>
        </w:rPr>
        <w:tab/>
      </w:r>
      <w:r w:rsidR="00DC6A5F" w:rsidRPr="0073747B">
        <w:rPr>
          <w:rFonts w:ascii="Arial" w:hAnsi="Arial" w:cs="Arial"/>
          <w:b/>
          <w:sz w:val="24"/>
        </w:rPr>
        <w:tab/>
      </w:r>
      <w:r w:rsidR="00DC6A5F" w:rsidRPr="0073747B">
        <w:rPr>
          <w:rFonts w:ascii="Arial" w:hAnsi="Arial" w:cs="Arial"/>
          <w:b/>
          <w:sz w:val="24"/>
        </w:rPr>
        <w:tab/>
      </w:r>
      <w:r w:rsidR="00DC6A5F" w:rsidRPr="0073747B">
        <w:rPr>
          <w:rFonts w:ascii="Arial" w:hAnsi="Arial" w:cs="Arial"/>
          <w:b/>
          <w:sz w:val="24"/>
        </w:rPr>
        <w:tab/>
      </w:r>
      <w:r w:rsidR="00DC6A5F" w:rsidRPr="0073747B">
        <w:rPr>
          <w:rFonts w:ascii="Arial" w:hAnsi="Arial" w:cs="Arial"/>
          <w:b/>
          <w:sz w:val="24"/>
        </w:rPr>
        <w:tab/>
      </w:r>
      <w:r w:rsidR="00DC6A5F" w:rsidRPr="0073747B">
        <w:rPr>
          <w:rFonts w:ascii="Arial" w:hAnsi="Arial" w:cs="Arial"/>
          <w:b/>
          <w:sz w:val="24"/>
        </w:rPr>
        <w:tab/>
      </w:r>
      <w:r w:rsidR="00DC6A5F" w:rsidRPr="0073747B">
        <w:rPr>
          <w:rFonts w:ascii="Arial" w:hAnsi="Arial" w:cs="Arial"/>
          <w:b/>
          <w:sz w:val="24"/>
        </w:rPr>
        <w:tab/>
      </w:r>
      <w:r w:rsidR="00DC6A5F" w:rsidRPr="0073747B">
        <w:rPr>
          <w:rFonts w:ascii="Arial" w:hAnsi="Arial" w:cs="Arial"/>
          <w:b/>
          <w:sz w:val="24"/>
        </w:rPr>
        <w:tab/>
      </w:r>
      <w:r w:rsidR="00DC6A5F" w:rsidRPr="0073747B">
        <w:rPr>
          <w:rFonts w:ascii="Arial" w:hAnsi="Arial" w:cs="Arial"/>
          <w:b/>
          <w:sz w:val="24"/>
        </w:rPr>
        <w:tab/>
      </w:r>
      <w:r w:rsidR="00DC6A5F" w:rsidRPr="0073747B">
        <w:rPr>
          <w:rFonts w:ascii="Arial" w:hAnsi="Arial" w:cs="Arial"/>
          <w:b/>
          <w:sz w:val="24"/>
        </w:rPr>
        <w:tab/>
      </w:r>
      <w:r w:rsidR="00DC6A5F" w:rsidRPr="0073747B">
        <w:rPr>
          <w:rFonts w:ascii="Arial" w:hAnsi="Arial" w:cs="Arial"/>
          <w:b/>
          <w:sz w:val="24"/>
        </w:rPr>
        <w:tab/>
      </w:r>
      <w:r w:rsidR="00DC6A5F" w:rsidRPr="0073747B">
        <w:rPr>
          <w:rFonts w:ascii="Arial" w:hAnsi="Arial" w:cs="Arial"/>
          <w:b/>
          <w:sz w:val="24"/>
        </w:rPr>
        <w:tab/>
      </w:r>
      <w:r w:rsidR="00DC6A5F" w:rsidRPr="0073747B">
        <w:rPr>
          <w:rFonts w:ascii="Arial" w:hAnsi="Arial" w:cs="Arial"/>
          <w:b/>
          <w:sz w:val="24"/>
        </w:rPr>
        <w:tab/>
      </w:r>
      <w:r w:rsidR="00DC6A5F" w:rsidRPr="0073747B">
        <w:rPr>
          <w:rFonts w:ascii="Arial" w:hAnsi="Arial" w:cs="Arial"/>
          <w:b/>
          <w:sz w:val="24"/>
        </w:rPr>
        <w:tab/>
      </w:r>
      <w:r w:rsidR="00DC6A5F" w:rsidRPr="0073747B">
        <w:rPr>
          <w:rFonts w:ascii="Arial" w:hAnsi="Arial" w:cs="Arial"/>
          <w:b/>
          <w:sz w:val="24"/>
        </w:rPr>
        <w:tab/>
      </w:r>
      <w:r w:rsidR="00DC6A5F" w:rsidRPr="0073747B">
        <w:rPr>
          <w:rFonts w:ascii="Arial" w:hAnsi="Arial" w:cs="Arial"/>
          <w:b/>
          <w:sz w:val="24"/>
        </w:rPr>
        <w:tab/>
      </w:r>
      <w:r w:rsidR="00DC6A5F" w:rsidRPr="0073747B">
        <w:rPr>
          <w:rFonts w:ascii="Arial" w:hAnsi="Arial" w:cs="Arial"/>
          <w:b/>
          <w:sz w:val="24"/>
        </w:rPr>
        <w:tab/>
      </w:r>
      <w:r w:rsidR="00DC6A5F" w:rsidRPr="0073747B">
        <w:rPr>
          <w:rFonts w:ascii="Arial" w:hAnsi="Arial" w:cs="Arial"/>
          <w:b/>
          <w:sz w:val="24"/>
        </w:rPr>
        <w:tab/>
      </w:r>
      <w:r w:rsidR="00DC6A5F" w:rsidRPr="0073747B">
        <w:rPr>
          <w:rFonts w:ascii="Arial" w:hAnsi="Arial" w:cs="Arial"/>
          <w:b/>
          <w:sz w:val="24"/>
        </w:rPr>
        <w:tab/>
      </w:r>
      <w:r w:rsidR="0021612A">
        <w:rPr>
          <w:rFonts w:ascii="Arial" w:hAnsi="Arial" w:cs="Arial"/>
          <w:b/>
          <w:sz w:val="24"/>
        </w:rPr>
        <w:t xml:space="preserve">   </w:t>
      </w:r>
      <w:r w:rsidR="00570A3A">
        <w:rPr>
          <w:rFonts w:ascii="Arial" w:hAnsi="Arial" w:cs="Arial"/>
          <w:b/>
          <w:sz w:val="24"/>
        </w:rPr>
        <w:t xml:space="preserve">  </w:t>
      </w:r>
      <w:r w:rsidR="0021612A" w:rsidRPr="0021612A">
        <w:rPr>
          <w:rFonts w:ascii="Arial" w:hAnsi="Arial" w:cs="Arial"/>
          <w:b/>
          <w:sz w:val="24"/>
        </w:rPr>
        <w:t>R1-18</w:t>
      </w:r>
      <w:r w:rsidR="006B1836">
        <w:rPr>
          <w:rFonts w:ascii="Arial" w:hAnsi="Arial" w:cs="Arial"/>
          <w:b/>
          <w:sz w:val="24"/>
        </w:rPr>
        <w:t>09081</w:t>
      </w:r>
    </w:p>
    <w:p w14:paraId="0BD680AD" w14:textId="79C80915" w:rsidR="00DC6A5F" w:rsidRPr="0073747B" w:rsidRDefault="00057B30" w:rsidP="00DC6A5F">
      <w:pPr>
        <w:spacing w:after="0" w:line="276" w:lineRule="auto"/>
        <w:ind w:left="1983" w:hangingChars="823" w:hanging="1983"/>
        <w:jc w:val="both"/>
        <w:rPr>
          <w:rFonts w:ascii="Arial" w:hAnsi="Arial" w:cs="Arial"/>
          <w:b/>
          <w:sz w:val="24"/>
        </w:rPr>
      </w:pPr>
      <w:r>
        <w:rPr>
          <w:rFonts w:ascii="Arial" w:hAnsi="Arial" w:cs="Arial"/>
          <w:b/>
          <w:sz w:val="24"/>
        </w:rPr>
        <w:t>Gothenburg, Sweden, August 20</w:t>
      </w:r>
      <w:r w:rsidRPr="00057B30">
        <w:rPr>
          <w:rFonts w:ascii="Arial" w:hAnsi="Arial" w:cs="Arial"/>
          <w:b/>
          <w:sz w:val="24"/>
          <w:vertAlign w:val="superscript"/>
        </w:rPr>
        <w:t>th</w:t>
      </w:r>
      <w:r>
        <w:rPr>
          <w:rFonts w:ascii="Arial" w:hAnsi="Arial" w:cs="Arial"/>
          <w:b/>
          <w:sz w:val="24"/>
        </w:rPr>
        <w:t>-24</w:t>
      </w:r>
      <w:r w:rsidRPr="00057B30">
        <w:rPr>
          <w:rFonts w:ascii="Arial" w:hAnsi="Arial" w:cs="Arial"/>
          <w:b/>
          <w:sz w:val="24"/>
          <w:vertAlign w:val="superscript"/>
        </w:rPr>
        <w:t>th</w:t>
      </w:r>
      <w:r>
        <w:rPr>
          <w:rFonts w:ascii="Arial" w:hAnsi="Arial" w:cs="Arial"/>
          <w:b/>
          <w:sz w:val="24"/>
        </w:rPr>
        <w:t xml:space="preserve"> 2018</w:t>
      </w:r>
    </w:p>
    <w:p w14:paraId="673E8FE2" w14:textId="77777777" w:rsidR="00BE3E52" w:rsidRPr="006D58A9" w:rsidRDefault="00BE3E52" w:rsidP="00AE6707">
      <w:pPr>
        <w:tabs>
          <w:tab w:val="left" w:pos="1985"/>
        </w:tabs>
        <w:spacing w:after="0" w:line="276" w:lineRule="auto"/>
        <w:jc w:val="both"/>
        <w:rPr>
          <w:rFonts w:ascii="Arial" w:hAnsi="Arial" w:cs="Arial"/>
          <w:b/>
          <w:sz w:val="24"/>
        </w:rPr>
      </w:pPr>
    </w:p>
    <w:p w14:paraId="2D219A81" w14:textId="453992D5" w:rsidR="00AE6707" w:rsidRDefault="00AE6707" w:rsidP="00AE6707">
      <w:pPr>
        <w:tabs>
          <w:tab w:val="left" w:pos="1985"/>
        </w:tabs>
        <w:spacing w:after="0" w:line="276" w:lineRule="auto"/>
        <w:jc w:val="both"/>
        <w:rPr>
          <w:rFonts w:ascii="Arial" w:hAnsi="Arial" w:cs="Arial"/>
          <w:b/>
          <w:sz w:val="24"/>
          <w:lang w:val="en-US"/>
        </w:rPr>
      </w:pPr>
      <w:r w:rsidRPr="00E95DAE">
        <w:rPr>
          <w:rFonts w:ascii="Arial" w:hAnsi="Arial" w:cs="Arial"/>
          <w:b/>
          <w:sz w:val="24"/>
          <w:lang w:val="en-US"/>
        </w:rPr>
        <w:t>Agenda item:</w:t>
      </w:r>
      <w:r w:rsidRPr="00E95DAE">
        <w:rPr>
          <w:rFonts w:ascii="Arial" w:hAnsi="Arial" w:cs="Arial"/>
          <w:b/>
          <w:sz w:val="24"/>
          <w:lang w:val="en-US"/>
        </w:rPr>
        <w:tab/>
      </w:r>
      <w:r w:rsidR="006B1836">
        <w:rPr>
          <w:rFonts w:ascii="Arial" w:hAnsi="Arial" w:cs="Arial"/>
          <w:b/>
          <w:sz w:val="24"/>
          <w:lang w:val="en-US"/>
        </w:rPr>
        <w:t>7.2.1.4</w:t>
      </w:r>
    </w:p>
    <w:p w14:paraId="41D2AC97" w14:textId="13EAADFE" w:rsidR="00FD75AC" w:rsidRPr="00E95DAE" w:rsidRDefault="00FD75AC" w:rsidP="00AE6707">
      <w:pPr>
        <w:tabs>
          <w:tab w:val="left" w:pos="1985"/>
        </w:tabs>
        <w:spacing w:after="0" w:line="276" w:lineRule="auto"/>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w:t>
      </w:r>
      <w:r w:rsidR="006030ED">
        <w:rPr>
          <w:rFonts w:ascii="Arial" w:hAnsi="Arial" w:cs="Arial"/>
          <w:b/>
          <w:sz w:val="24"/>
        </w:rPr>
        <w:t>rDigital Inc.</w:t>
      </w:r>
    </w:p>
    <w:p w14:paraId="4A33E6BC" w14:textId="680AB7D5" w:rsidR="001466F4" w:rsidRPr="00A61344" w:rsidRDefault="001466F4" w:rsidP="00AE6707">
      <w:pPr>
        <w:spacing w:after="0" w:line="276" w:lineRule="auto"/>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AE41CA" w:rsidRPr="006B1836">
        <w:rPr>
          <w:rFonts w:ascii="Arial" w:hAnsi="Arial" w:cs="Arial"/>
          <w:b/>
          <w:sz w:val="24"/>
        </w:rPr>
        <w:t xml:space="preserve">System Level Simulation Methodology in </w:t>
      </w:r>
      <w:proofErr w:type="spellStart"/>
      <w:r w:rsidR="00AE41CA" w:rsidRPr="006B1836">
        <w:rPr>
          <w:rFonts w:ascii="Arial" w:hAnsi="Arial" w:cs="Arial"/>
          <w:b/>
          <w:sz w:val="24"/>
        </w:rPr>
        <w:t>mMTC</w:t>
      </w:r>
      <w:proofErr w:type="spellEnd"/>
      <w:r w:rsidR="00AE41CA" w:rsidRPr="006B1836">
        <w:rPr>
          <w:rFonts w:ascii="Arial" w:hAnsi="Arial" w:cs="Arial"/>
          <w:b/>
          <w:sz w:val="24"/>
        </w:rPr>
        <w:t xml:space="preserve"> Scenario</w:t>
      </w:r>
      <w:r w:rsidR="00AE41CA" w:rsidDel="00AE41CA">
        <w:rPr>
          <w:rFonts w:ascii="Arial" w:eastAsia="Malgun Gothic" w:hAnsi="Arial" w:cs="Arial"/>
          <w:b/>
          <w:sz w:val="24"/>
          <w:lang w:val="en-US" w:eastAsia="ko-KR"/>
        </w:rPr>
        <w:t xml:space="preserve"> </w:t>
      </w:r>
    </w:p>
    <w:p w14:paraId="3DFA8DEC" w14:textId="77777777" w:rsidR="001466F4" w:rsidRDefault="001466F4" w:rsidP="00AE6707">
      <w:pPr>
        <w:spacing w:after="0" w:line="276" w:lineRule="auto"/>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2A674438" w:rsidR="0097496D" w:rsidRDefault="0097496D" w:rsidP="00DE7864">
      <w:pPr>
        <w:pStyle w:val="Heading1"/>
        <w:numPr>
          <w:ilvl w:val="0"/>
          <w:numId w:val="4"/>
        </w:numPr>
        <w:spacing w:before="120" w:after="60"/>
        <w:jc w:val="both"/>
        <w:rPr>
          <w:rFonts w:cs="Arial"/>
          <w:lang w:val="en-US"/>
        </w:rPr>
      </w:pPr>
      <w:r>
        <w:rPr>
          <w:rFonts w:cs="Arial"/>
          <w:lang w:val="en-US"/>
        </w:rPr>
        <w:t>Introduction</w:t>
      </w:r>
    </w:p>
    <w:p w14:paraId="162124F2" w14:textId="77777777" w:rsidR="003277C0" w:rsidRDefault="003277C0" w:rsidP="001E510C">
      <w:pPr>
        <w:ind w:firstLine="288"/>
        <w:rPr>
          <w:lang w:val="en-US"/>
        </w:rPr>
      </w:pPr>
    </w:p>
    <w:p w14:paraId="78CADFE4" w14:textId="500192E1" w:rsidR="003277C0" w:rsidRPr="006B1836" w:rsidRDefault="00CF0FD4" w:rsidP="006B1836">
      <w:pPr>
        <w:spacing w:line="276" w:lineRule="auto"/>
        <w:ind w:firstLine="288"/>
        <w:jc w:val="both"/>
        <w:rPr>
          <w:bCs/>
          <w:iCs/>
          <w:sz w:val="22"/>
          <w:szCs w:val="22"/>
        </w:rPr>
      </w:pPr>
      <w:r w:rsidRPr="006B1836">
        <w:rPr>
          <w:sz w:val="22"/>
          <w:szCs w:val="22"/>
          <w:lang w:val="en-US"/>
        </w:rPr>
        <w:t>In RAN1 #92b and #93</w:t>
      </w:r>
      <w:r w:rsidR="007E71FB" w:rsidRPr="006B1836">
        <w:rPr>
          <w:sz w:val="22"/>
          <w:szCs w:val="22"/>
          <w:lang w:val="en-US"/>
        </w:rPr>
        <w:t xml:space="preserve"> [1</w:t>
      </w:r>
      <w:r w:rsidR="00C85102" w:rsidRPr="006B1836">
        <w:rPr>
          <w:sz w:val="22"/>
          <w:szCs w:val="22"/>
          <w:lang w:val="en-US"/>
        </w:rPr>
        <w:t>,2</w:t>
      </w:r>
      <w:r w:rsidR="007E71FB" w:rsidRPr="006B1836">
        <w:rPr>
          <w:sz w:val="22"/>
          <w:szCs w:val="22"/>
          <w:lang w:val="en-US"/>
        </w:rPr>
        <w:t>]</w:t>
      </w:r>
      <w:r w:rsidR="006B7A7F" w:rsidRPr="006B1836">
        <w:rPr>
          <w:sz w:val="22"/>
          <w:szCs w:val="22"/>
          <w:lang w:val="en-US"/>
        </w:rPr>
        <w:t xml:space="preserve">, </w:t>
      </w:r>
      <w:r w:rsidR="003277C0" w:rsidRPr="006B1836">
        <w:rPr>
          <w:sz w:val="22"/>
          <w:szCs w:val="22"/>
          <w:lang w:val="en-US"/>
        </w:rPr>
        <w:t>a</w:t>
      </w:r>
      <w:r w:rsidRPr="006B1836">
        <w:rPr>
          <w:sz w:val="22"/>
          <w:szCs w:val="22"/>
          <w:lang w:val="en-US"/>
        </w:rPr>
        <w:t xml:space="preserve"> basic set of system level simulation assumptions for NOMA w</w:t>
      </w:r>
      <w:r w:rsidR="003277C0" w:rsidRPr="006B1836">
        <w:rPr>
          <w:sz w:val="22"/>
          <w:szCs w:val="22"/>
          <w:lang w:val="en-US"/>
        </w:rPr>
        <w:t xml:space="preserve">as </w:t>
      </w:r>
      <w:r w:rsidRPr="006B1836">
        <w:rPr>
          <w:sz w:val="22"/>
          <w:szCs w:val="22"/>
          <w:lang w:val="en-US"/>
        </w:rPr>
        <w:t>agreed.</w:t>
      </w:r>
      <w:r w:rsidR="001E510C" w:rsidRPr="006B1836">
        <w:rPr>
          <w:sz w:val="22"/>
          <w:szCs w:val="22"/>
          <w:lang w:val="en-US"/>
        </w:rPr>
        <w:t xml:space="preserve"> </w:t>
      </w:r>
      <w:r w:rsidR="006B7A7F" w:rsidRPr="006B1836">
        <w:rPr>
          <w:bCs/>
          <w:iCs/>
          <w:sz w:val="22"/>
          <w:szCs w:val="22"/>
        </w:rPr>
        <w:t xml:space="preserve">In this contribution, we </w:t>
      </w:r>
      <w:r w:rsidR="00915C7A" w:rsidRPr="006B1836">
        <w:rPr>
          <w:bCs/>
          <w:iCs/>
          <w:sz w:val="22"/>
          <w:szCs w:val="22"/>
        </w:rPr>
        <w:t xml:space="preserve">provide </w:t>
      </w:r>
      <w:r w:rsidR="00C85102" w:rsidRPr="006B1836">
        <w:rPr>
          <w:bCs/>
          <w:iCs/>
          <w:sz w:val="22"/>
          <w:szCs w:val="22"/>
        </w:rPr>
        <w:t xml:space="preserve">our views on the </w:t>
      </w:r>
      <w:r w:rsidR="00915C7A" w:rsidRPr="006B1836">
        <w:rPr>
          <w:bCs/>
          <w:iCs/>
          <w:sz w:val="22"/>
          <w:szCs w:val="22"/>
        </w:rPr>
        <w:t>system level simulat</w:t>
      </w:r>
      <w:r w:rsidR="00C85102" w:rsidRPr="006B1836">
        <w:rPr>
          <w:bCs/>
          <w:iCs/>
          <w:sz w:val="22"/>
          <w:szCs w:val="22"/>
        </w:rPr>
        <w:t>or</w:t>
      </w:r>
      <w:r w:rsidR="00915C7A" w:rsidRPr="006B1836">
        <w:rPr>
          <w:bCs/>
          <w:iCs/>
          <w:sz w:val="22"/>
          <w:szCs w:val="22"/>
        </w:rPr>
        <w:t xml:space="preserve"> </w:t>
      </w:r>
      <w:r w:rsidR="00C85102" w:rsidRPr="006B1836">
        <w:rPr>
          <w:bCs/>
          <w:iCs/>
          <w:sz w:val="22"/>
          <w:szCs w:val="22"/>
        </w:rPr>
        <w:t xml:space="preserve">methodology </w:t>
      </w:r>
      <w:r w:rsidR="00915C7A" w:rsidRPr="006B1836">
        <w:rPr>
          <w:bCs/>
          <w:iCs/>
          <w:sz w:val="22"/>
          <w:szCs w:val="22"/>
        </w:rPr>
        <w:t xml:space="preserve">in </w:t>
      </w:r>
      <w:proofErr w:type="spellStart"/>
      <w:r w:rsidR="00915C7A" w:rsidRPr="006B1836">
        <w:rPr>
          <w:bCs/>
          <w:iCs/>
          <w:sz w:val="22"/>
          <w:szCs w:val="22"/>
        </w:rPr>
        <w:t>mMTC</w:t>
      </w:r>
      <w:proofErr w:type="spellEnd"/>
      <w:r w:rsidR="00915C7A" w:rsidRPr="006B1836">
        <w:rPr>
          <w:bCs/>
          <w:iCs/>
          <w:sz w:val="22"/>
          <w:szCs w:val="22"/>
        </w:rPr>
        <w:t xml:space="preserve"> scenario. </w:t>
      </w:r>
    </w:p>
    <w:p w14:paraId="58F80269" w14:textId="41DF72F3" w:rsidR="00332158" w:rsidRDefault="001E510C" w:rsidP="00DE7864">
      <w:pPr>
        <w:pStyle w:val="Heading1"/>
        <w:numPr>
          <w:ilvl w:val="0"/>
          <w:numId w:val="4"/>
        </w:numPr>
        <w:pBdr>
          <w:top w:val="single" w:sz="12" w:space="4" w:color="auto"/>
        </w:pBdr>
        <w:rPr>
          <w:rFonts w:cs="Arial"/>
          <w:lang w:val="en-US"/>
        </w:rPr>
      </w:pPr>
      <w:r>
        <w:rPr>
          <w:rFonts w:cs="Arial"/>
          <w:lang w:val="en-US"/>
        </w:rPr>
        <w:t>System level simulator methodology</w:t>
      </w:r>
    </w:p>
    <w:p w14:paraId="7784C609" w14:textId="2C5E1F44" w:rsidR="009A4366" w:rsidRPr="006B1836" w:rsidRDefault="003277C0" w:rsidP="006B1836">
      <w:pPr>
        <w:spacing w:line="276" w:lineRule="auto"/>
        <w:ind w:firstLine="288"/>
        <w:jc w:val="both"/>
        <w:rPr>
          <w:sz w:val="22"/>
          <w:szCs w:val="22"/>
          <w:lang w:val="en-US"/>
        </w:rPr>
      </w:pPr>
      <w:r w:rsidRPr="006B1836">
        <w:rPr>
          <w:sz w:val="22"/>
          <w:szCs w:val="22"/>
          <w:lang w:val="en-US"/>
        </w:rPr>
        <w:t>The l</w:t>
      </w:r>
      <w:r w:rsidR="001E510C" w:rsidRPr="006B1836">
        <w:rPr>
          <w:sz w:val="22"/>
          <w:szCs w:val="22"/>
          <w:lang w:val="en-US"/>
        </w:rPr>
        <w:t>ast two RAN1 meeting</w:t>
      </w:r>
      <w:r w:rsidR="00006B59">
        <w:rPr>
          <w:sz w:val="22"/>
          <w:szCs w:val="22"/>
          <w:lang w:val="en-US"/>
        </w:rPr>
        <w:t>s</w:t>
      </w:r>
      <w:r w:rsidR="001E510C" w:rsidRPr="006B1836">
        <w:rPr>
          <w:sz w:val="22"/>
          <w:szCs w:val="22"/>
          <w:lang w:val="en-US"/>
        </w:rPr>
        <w:t xml:space="preserve"> have focused more on the </w:t>
      </w:r>
      <w:r w:rsidRPr="006B1836">
        <w:rPr>
          <w:sz w:val="22"/>
          <w:szCs w:val="22"/>
          <w:lang w:val="en-US"/>
        </w:rPr>
        <w:t xml:space="preserve">simulation assumptions and </w:t>
      </w:r>
      <w:r w:rsidR="001E510C" w:rsidRPr="006B1836">
        <w:rPr>
          <w:sz w:val="22"/>
          <w:szCs w:val="22"/>
          <w:lang w:val="en-US"/>
        </w:rPr>
        <w:t>methodology of the system level simulator. Although several parameters are well defined, there are many options that have been left up to companies to define</w:t>
      </w:r>
      <w:r w:rsidRPr="006B1836">
        <w:rPr>
          <w:sz w:val="22"/>
          <w:szCs w:val="22"/>
          <w:lang w:val="en-US"/>
        </w:rPr>
        <w:t xml:space="preserve"> which </w:t>
      </w:r>
      <w:r w:rsidR="00006B59">
        <w:rPr>
          <w:sz w:val="22"/>
          <w:szCs w:val="22"/>
          <w:lang w:val="en-US"/>
        </w:rPr>
        <w:t xml:space="preserve">can </w:t>
      </w:r>
      <w:r w:rsidRPr="006B1836">
        <w:rPr>
          <w:sz w:val="22"/>
          <w:szCs w:val="22"/>
          <w:lang w:val="en-US"/>
        </w:rPr>
        <w:t xml:space="preserve">affect the </w:t>
      </w:r>
      <w:r w:rsidR="00006B59">
        <w:rPr>
          <w:sz w:val="22"/>
          <w:szCs w:val="22"/>
          <w:lang w:val="en-US"/>
        </w:rPr>
        <w:t xml:space="preserve">results </w:t>
      </w:r>
      <w:r w:rsidRPr="006B1836">
        <w:rPr>
          <w:sz w:val="22"/>
          <w:szCs w:val="22"/>
          <w:lang w:val="en-US"/>
        </w:rPr>
        <w:t>comparison</w:t>
      </w:r>
      <w:r w:rsidR="001E510C" w:rsidRPr="006B1836">
        <w:rPr>
          <w:sz w:val="22"/>
          <w:szCs w:val="22"/>
          <w:lang w:val="en-US"/>
        </w:rPr>
        <w:t>. In this section, we describe the methodology use</w:t>
      </w:r>
      <w:r w:rsidR="00EB390E" w:rsidRPr="006B1836">
        <w:rPr>
          <w:sz w:val="22"/>
          <w:szCs w:val="22"/>
          <w:lang w:val="en-US"/>
        </w:rPr>
        <w:t xml:space="preserve">d in our system level simulator. </w:t>
      </w:r>
    </w:p>
    <w:p w14:paraId="39A0D6EF" w14:textId="77ACD4BA" w:rsidR="001E510C" w:rsidRPr="006B1836" w:rsidRDefault="00A21AF6" w:rsidP="006B1836">
      <w:pPr>
        <w:spacing w:line="276" w:lineRule="auto"/>
        <w:rPr>
          <w:b/>
          <w:sz w:val="22"/>
          <w:szCs w:val="22"/>
          <w:u w:val="single"/>
          <w:lang w:val="en-US"/>
        </w:rPr>
      </w:pPr>
      <w:r w:rsidRPr="006B1836">
        <w:rPr>
          <w:b/>
          <w:sz w:val="22"/>
          <w:szCs w:val="22"/>
          <w:u w:val="single"/>
          <w:lang w:val="en-US"/>
        </w:rPr>
        <w:t>Traffic model</w:t>
      </w:r>
    </w:p>
    <w:p w14:paraId="3C69DB75" w14:textId="66934FA0" w:rsidR="00A21AF6" w:rsidRPr="006B1836" w:rsidRDefault="00A21AF6" w:rsidP="006B1836">
      <w:pPr>
        <w:spacing w:line="276" w:lineRule="auto"/>
        <w:ind w:firstLine="288"/>
        <w:rPr>
          <w:sz w:val="22"/>
          <w:szCs w:val="22"/>
          <w:lang w:val="en-US"/>
        </w:rPr>
      </w:pPr>
      <w:r w:rsidRPr="006B1836">
        <w:rPr>
          <w:sz w:val="22"/>
          <w:szCs w:val="22"/>
          <w:lang w:val="en-US"/>
        </w:rPr>
        <w:t xml:space="preserve">In RAN1 #92b, regarding </w:t>
      </w:r>
      <w:proofErr w:type="spellStart"/>
      <w:r w:rsidRPr="006B1836">
        <w:rPr>
          <w:sz w:val="22"/>
          <w:szCs w:val="22"/>
          <w:lang w:val="en-US"/>
        </w:rPr>
        <w:t>mMTC</w:t>
      </w:r>
      <w:proofErr w:type="spellEnd"/>
      <w:r w:rsidRPr="006B1836">
        <w:rPr>
          <w:sz w:val="22"/>
          <w:szCs w:val="22"/>
          <w:lang w:val="en-US"/>
        </w:rPr>
        <w:t xml:space="preserve"> traffic model, it was agreed</w:t>
      </w:r>
      <w:r w:rsidR="00D07197" w:rsidRPr="006B1836">
        <w:rPr>
          <w:sz w:val="22"/>
          <w:szCs w:val="22"/>
          <w:lang w:val="en-US"/>
        </w:rPr>
        <w:t xml:space="preserve"> that</w:t>
      </w:r>
      <w:r w:rsidRPr="006B1836">
        <w:rPr>
          <w:sz w:val="22"/>
          <w:szCs w:val="22"/>
          <w:lang w:val="en-US"/>
        </w:rPr>
        <w:t>:</w:t>
      </w:r>
    </w:p>
    <w:p w14:paraId="133296AD" w14:textId="77777777" w:rsidR="00A21AF6" w:rsidRPr="006B1836" w:rsidRDefault="00A21AF6" w:rsidP="006B1836">
      <w:pPr>
        <w:spacing w:line="276" w:lineRule="auto"/>
        <w:rPr>
          <w:i/>
          <w:sz w:val="22"/>
          <w:szCs w:val="22"/>
          <w:lang w:eastAsia="x-none"/>
        </w:rPr>
      </w:pPr>
      <w:r w:rsidRPr="006B1836">
        <w:rPr>
          <w:i/>
          <w:sz w:val="22"/>
          <w:szCs w:val="22"/>
          <w:highlight w:val="green"/>
          <w:lang w:eastAsia="x-none"/>
        </w:rPr>
        <w:t>Agreements</w:t>
      </w:r>
      <w:r w:rsidRPr="006B1836">
        <w:rPr>
          <w:i/>
          <w:sz w:val="22"/>
          <w:szCs w:val="22"/>
          <w:lang w:eastAsia="x-none"/>
        </w:rPr>
        <w:t>:</w:t>
      </w:r>
    </w:p>
    <w:p w14:paraId="16CB37BA" w14:textId="77777777" w:rsidR="00A21AF6" w:rsidRPr="006B1836" w:rsidRDefault="00A21AF6" w:rsidP="006B1836">
      <w:pPr>
        <w:widowControl w:val="0"/>
        <w:numPr>
          <w:ilvl w:val="0"/>
          <w:numId w:val="20"/>
        </w:numPr>
        <w:overflowPunct/>
        <w:autoSpaceDE/>
        <w:autoSpaceDN/>
        <w:adjustRightInd/>
        <w:spacing w:beforeLines="50" w:before="120" w:after="0" w:line="276" w:lineRule="auto"/>
        <w:jc w:val="both"/>
        <w:textAlignment w:val="auto"/>
        <w:rPr>
          <w:i/>
          <w:sz w:val="22"/>
          <w:szCs w:val="22"/>
        </w:rPr>
      </w:pPr>
      <w:r w:rsidRPr="006B1836">
        <w:rPr>
          <w:i/>
          <w:sz w:val="22"/>
          <w:szCs w:val="22"/>
        </w:rPr>
        <w:t xml:space="preserve">The traffic model below is used for NOMA evaluations in </w:t>
      </w:r>
      <w:proofErr w:type="spellStart"/>
      <w:r w:rsidRPr="006B1836">
        <w:rPr>
          <w:i/>
          <w:sz w:val="22"/>
          <w:szCs w:val="22"/>
        </w:rPr>
        <w:t>mMTC</w:t>
      </w:r>
      <w:proofErr w:type="spellEnd"/>
      <w:r w:rsidRPr="006B1836">
        <w:rPr>
          <w:i/>
          <w:sz w:val="22"/>
          <w:szCs w:val="22"/>
        </w:rPr>
        <w:t xml:space="preserve"> scenario:</w:t>
      </w:r>
    </w:p>
    <w:p w14:paraId="0D259BFC" w14:textId="77777777" w:rsidR="00A21AF6" w:rsidRPr="006B1836" w:rsidRDefault="00A21AF6" w:rsidP="006B1836">
      <w:pPr>
        <w:widowControl w:val="0"/>
        <w:numPr>
          <w:ilvl w:val="1"/>
          <w:numId w:val="20"/>
        </w:numPr>
        <w:overflowPunct/>
        <w:autoSpaceDE/>
        <w:autoSpaceDN/>
        <w:adjustRightInd/>
        <w:spacing w:beforeLines="50" w:before="120" w:after="0" w:line="276" w:lineRule="auto"/>
        <w:jc w:val="both"/>
        <w:textAlignment w:val="auto"/>
        <w:rPr>
          <w:i/>
          <w:sz w:val="22"/>
          <w:szCs w:val="22"/>
        </w:rPr>
      </w:pPr>
      <w:r w:rsidRPr="006B1836">
        <w:rPr>
          <w:i/>
          <w:sz w:val="22"/>
          <w:szCs w:val="22"/>
        </w:rPr>
        <w:t>Packet arrival per UE: Poisson arrival with arrival rate λ;</w:t>
      </w:r>
    </w:p>
    <w:p w14:paraId="76DDDBF9" w14:textId="77777777" w:rsidR="00A21AF6" w:rsidRPr="006B1836" w:rsidRDefault="00A21AF6" w:rsidP="006B1836">
      <w:pPr>
        <w:widowControl w:val="0"/>
        <w:numPr>
          <w:ilvl w:val="1"/>
          <w:numId w:val="20"/>
        </w:numPr>
        <w:overflowPunct/>
        <w:autoSpaceDE/>
        <w:autoSpaceDN/>
        <w:adjustRightInd/>
        <w:spacing w:beforeLines="50" w:before="120" w:after="0" w:line="276" w:lineRule="auto"/>
        <w:jc w:val="both"/>
        <w:textAlignment w:val="auto"/>
        <w:rPr>
          <w:i/>
          <w:sz w:val="22"/>
          <w:szCs w:val="22"/>
        </w:rPr>
      </w:pPr>
      <w:r w:rsidRPr="006B1836">
        <w:rPr>
          <w:i/>
          <w:sz w:val="22"/>
          <w:szCs w:val="22"/>
        </w:rPr>
        <w:t>Packet size: 20~200 bytes Pareto + higher layer protocol overhead of [29] bytes, as defined in TR 45.820 to be the starting point</w:t>
      </w:r>
    </w:p>
    <w:p w14:paraId="384CDFF6" w14:textId="77777777" w:rsidR="00A21AF6" w:rsidRPr="006B1836" w:rsidRDefault="00A21AF6" w:rsidP="006B1836">
      <w:pPr>
        <w:widowControl w:val="0"/>
        <w:numPr>
          <w:ilvl w:val="2"/>
          <w:numId w:val="20"/>
        </w:numPr>
        <w:overflowPunct/>
        <w:autoSpaceDE/>
        <w:autoSpaceDN/>
        <w:adjustRightInd/>
        <w:spacing w:beforeLines="50" w:before="120" w:after="0" w:line="276" w:lineRule="auto"/>
        <w:jc w:val="both"/>
        <w:textAlignment w:val="auto"/>
        <w:rPr>
          <w:i/>
          <w:sz w:val="22"/>
          <w:szCs w:val="22"/>
        </w:rPr>
      </w:pPr>
      <w:r w:rsidRPr="006B1836">
        <w:rPr>
          <w:i/>
          <w:sz w:val="22"/>
          <w:szCs w:val="22"/>
        </w:rPr>
        <w:t>Other packet sizes are not precluded.</w:t>
      </w:r>
    </w:p>
    <w:p w14:paraId="283DB339" w14:textId="77777777" w:rsidR="00A21AF6" w:rsidRPr="006B1836" w:rsidRDefault="00A21AF6" w:rsidP="006B1836">
      <w:pPr>
        <w:spacing w:line="276" w:lineRule="auto"/>
        <w:rPr>
          <w:sz w:val="22"/>
          <w:szCs w:val="22"/>
          <w:lang w:val="en-US"/>
        </w:rPr>
      </w:pPr>
    </w:p>
    <w:p w14:paraId="19F99F28" w14:textId="0FB6785B" w:rsidR="00B13695" w:rsidRPr="006B1836" w:rsidRDefault="00B13695" w:rsidP="006B1836">
      <w:pPr>
        <w:spacing w:line="276" w:lineRule="auto"/>
        <w:ind w:firstLine="288"/>
        <w:jc w:val="both"/>
        <w:rPr>
          <w:sz w:val="22"/>
          <w:szCs w:val="22"/>
          <w:lang w:val="en-US"/>
        </w:rPr>
      </w:pPr>
      <w:r w:rsidRPr="006B1836">
        <w:rPr>
          <w:sz w:val="22"/>
          <w:szCs w:val="22"/>
          <w:lang w:val="en-US"/>
        </w:rPr>
        <w:t xml:space="preserve">For </w:t>
      </w:r>
      <w:proofErr w:type="spellStart"/>
      <w:r w:rsidRPr="006B1836">
        <w:rPr>
          <w:sz w:val="22"/>
          <w:szCs w:val="22"/>
          <w:lang w:val="en-US"/>
        </w:rPr>
        <w:t>mMTC</w:t>
      </w:r>
      <w:proofErr w:type="spellEnd"/>
      <w:r w:rsidRPr="006B1836">
        <w:rPr>
          <w:sz w:val="22"/>
          <w:szCs w:val="22"/>
          <w:lang w:val="en-US"/>
        </w:rPr>
        <w:t xml:space="preserve">, </w:t>
      </w:r>
      <w:r w:rsidR="006B1836">
        <w:rPr>
          <w:sz w:val="22"/>
          <w:szCs w:val="22"/>
          <w:lang w:val="en-US"/>
        </w:rPr>
        <w:t>size of</w:t>
      </w:r>
      <w:r w:rsidR="00006B59">
        <w:rPr>
          <w:sz w:val="22"/>
          <w:szCs w:val="22"/>
          <w:lang w:val="en-US"/>
        </w:rPr>
        <w:t xml:space="preserve"> each packet </w:t>
      </w:r>
      <w:r w:rsidRPr="006B1836">
        <w:rPr>
          <w:sz w:val="22"/>
          <w:szCs w:val="22"/>
          <w:lang w:val="en-US"/>
        </w:rPr>
        <w:t>is randomly generated according to a Pareto distribution</w:t>
      </w:r>
      <w:r w:rsidR="00006B59">
        <w:rPr>
          <w:sz w:val="22"/>
          <w:szCs w:val="22"/>
          <w:lang w:val="en-US"/>
        </w:rPr>
        <w:t xml:space="preserve"> (</w:t>
      </w:r>
      <w:r w:rsidRPr="006B1836">
        <w:rPr>
          <w:sz w:val="22"/>
          <w:szCs w:val="22"/>
          <w:lang w:val="en-US"/>
        </w:rPr>
        <w:t>Figure 1</w:t>
      </w:r>
      <w:r w:rsidR="00006B59">
        <w:rPr>
          <w:sz w:val="22"/>
          <w:szCs w:val="22"/>
          <w:lang w:val="en-US"/>
        </w:rPr>
        <w:t>)</w:t>
      </w:r>
      <w:r w:rsidRPr="006B1836">
        <w:rPr>
          <w:sz w:val="22"/>
          <w:szCs w:val="22"/>
          <w:lang w:val="en-US"/>
        </w:rPr>
        <w:t>.</w:t>
      </w:r>
      <w:r w:rsidR="008E18CD" w:rsidRPr="006B1836">
        <w:rPr>
          <w:sz w:val="22"/>
          <w:szCs w:val="22"/>
          <w:lang w:val="en-US"/>
        </w:rPr>
        <w:t xml:space="preserve"> One issue that remains unclear is whether queueing is assumed in the traffic model. </w:t>
      </w:r>
    </w:p>
    <w:p w14:paraId="22FCA33F" w14:textId="77777777" w:rsidR="003174B7" w:rsidRPr="006B1836" w:rsidRDefault="003174B7" w:rsidP="006B1836">
      <w:pPr>
        <w:keepNext/>
        <w:spacing w:line="276" w:lineRule="auto"/>
        <w:jc w:val="center"/>
        <w:rPr>
          <w:sz w:val="22"/>
          <w:szCs w:val="22"/>
        </w:rPr>
      </w:pPr>
      <w:r w:rsidRPr="006B1836">
        <w:rPr>
          <w:noProof/>
          <w:sz w:val="22"/>
          <w:szCs w:val="22"/>
          <w:lang w:val="en-US"/>
        </w:rPr>
        <w:lastRenderedPageBreak/>
        <w:drawing>
          <wp:inline distT="0" distB="0" distL="0" distR="0" wp14:anchorId="551581AF" wp14:editId="5AB66294">
            <wp:extent cx="4229100" cy="31440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4251" cy="3147912"/>
                    </a:xfrm>
                    <a:prstGeom prst="rect">
                      <a:avLst/>
                    </a:prstGeom>
                    <a:noFill/>
                    <a:ln>
                      <a:noFill/>
                    </a:ln>
                  </pic:spPr>
                </pic:pic>
              </a:graphicData>
            </a:graphic>
          </wp:inline>
        </w:drawing>
      </w:r>
    </w:p>
    <w:p w14:paraId="53D22870" w14:textId="694AB4F0" w:rsidR="003174B7" w:rsidRPr="006B1836" w:rsidRDefault="003174B7" w:rsidP="006B1836">
      <w:pPr>
        <w:pStyle w:val="Caption"/>
        <w:spacing w:line="276" w:lineRule="auto"/>
        <w:jc w:val="center"/>
        <w:rPr>
          <w:sz w:val="22"/>
          <w:szCs w:val="22"/>
        </w:rPr>
      </w:pPr>
      <w:r w:rsidRPr="006B1836">
        <w:rPr>
          <w:sz w:val="22"/>
          <w:szCs w:val="22"/>
        </w:rPr>
        <w:t xml:space="preserve">Figure </w:t>
      </w:r>
      <w:r w:rsidRPr="006B1836">
        <w:rPr>
          <w:sz w:val="22"/>
          <w:szCs w:val="22"/>
        </w:rPr>
        <w:fldChar w:fldCharType="begin"/>
      </w:r>
      <w:r w:rsidRPr="006B1836">
        <w:rPr>
          <w:sz w:val="22"/>
          <w:szCs w:val="22"/>
        </w:rPr>
        <w:instrText xml:space="preserve"> SEQ Figure \* ARABIC </w:instrText>
      </w:r>
      <w:r w:rsidRPr="006B1836">
        <w:rPr>
          <w:sz w:val="22"/>
          <w:szCs w:val="22"/>
        </w:rPr>
        <w:fldChar w:fldCharType="separate"/>
      </w:r>
      <w:r w:rsidRPr="006B1836">
        <w:rPr>
          <w:noProof/>
          <w:sz w:val="22"/>
          <w:szCs w:val="22"/>
        </w:rPr>
        <w:t>1</w:t>
      </w:r>
      <w:r w:rsidRPr="006B1836">
        <w:rPr>
          <w:sz w:val="22"/>
          <w:szCs w:val="22"/>
        </w:rPr>
        <w:fldChar w:fldCharType="end"/>
      </w:r>
      <w:r w:rsidRPr="006B1836">
        <w:rPr>
          <w:sz w:val="22"/>
          <w:szCs w:val="22"/>
        </w:rPr>
        <w:t xml:space="preserve"> Distribution of packet sizes</w:t>
      </w:r>
      <w:r w:rsidR="00006B59">
        <w:rPr>
          <w:sz w:val="22"/>
          <w:szCs w:val="22"/>
        </w:rPr>
        <w:t xml:space="preserve"> according to </w:t>
      </w:r>
      <w:r w:rsidR="00006B59" w:rsidRPr="00EB02D9">
        <w:rPr>
          <w:sz w:val="22"/>
          <w:szCs w:val="22"/>
          <w:lang w:val="en-US"/>
        </w:rPr>
        <w:t>Pareto distribution</w:t>
      </w:r>
    </w:p>
    <w:p w14:paraId="1ACE59FD" w14:textId="21B3B915" w:rsidR="009D5509" w:rsidRPr="006B1836" w:rsidRDefault="00A21AF6" w:rsidP="006B1836">
      <w:pPr>
        <w:spacing w:line="276" w:lineRule="auto"/>
        <w:ind w:firstLine="288"/>
        <w:jc w:val="both"/>
        <w:rPr>
          <w:sz w:val="22"/>
          <w:szCs w:val="22"/>
          <w:u w:val="single"/>
          <w:lang w:val="en-US"/>
        </w:rPr>
      </w:pPr>
      <w:r w:rsidRPr="006B1836">
        <w:rPr>
          <w:sz w:val="22"/>
          <w:szCs w:val="22"/>
          <w:lang w:val="en-US"/>
        </w:rPr>
        <w:t>Preliminary NOMA system level simulation assumptions</w:t>
      </w:r>
      <w:r w:rsidR="00F57413" w:rsidRPr="006B1836">
        <w:rPr>
          <w:sz w:val="22"/>
          <w:szCs w:val="22"/>
          <w:lang w:val="en-US"/>
        </w:rPr>
        <w:t xml:space="preserve"> [3]</w:t>
      </w:r>
      <w:r w:rsidRPr="006B1836">
        <w:rPr>
          <w:sz w:val="22"/>
          <w:szCs w:val="22"/>
          <w:lang w:val="en-US"/>
        </w:rPr>
        <w:t xml:space="preserve"> made use of the FTP model 3 traffic model. There are three distinct features of the FTP model 3: Poisson packet arrival, fixed packet size, and queueing. From the current agreement, it is not clear if queueing is a part of the traffic model</w:t>
      </w:r>
      <w:r w:rsidR="006D6223" w:rsidRPr="006B1836">
        <w:rPr>
          <w:sz w:val="22"/>
          <w:szCs w:val="22"/>
          <w:lang w:val="en-US"/>
        </w:rPr>
        <w:t xml:space="preserve"> for </w:t>
      </w:r>
      <w:proofErr w:type="spellStart"/>
      <w:r w:rsidR="006D6223" w:rsidRPr="006B1836">
        <w:rPr>
          <w:sz w:val="22"/>
          <w:szCs w:val="22"/>
          <w:lang w:val="en-US"/>
        </w:rPr>
        <w:t>mMTC</w:t>
      </w:r>
      <w:proofErr w:type="spellEnd"/>
      <w:r w:rsidRPr="006B1836">
        <w:rPr>
          <w:sz w:val="22"/>
          <w:szCs w:val="22"/>
          <w:lang w:val="en-US"/>
        </w:rPr>
        <w:t xml:space="preserve">. </w:t>
      </w:r>
      <w:r w:rsidR="006D6223" w:rsidRPr="006B1836">
        <w:rPr>
          <w:sz w:val="22"/>
          <w:szCs w:val="22"/>
          <w:lang w:val="en-US"/>
        </w:rPr>
        <w:t>With a limited number of UEs dropped in the deployment, q</w:t>
      </w:r>
      <w:r w:rsidRPr="006B1836">
        <w:rPr>
          <w:sz w:val="22"/>
          <w:szCs w:val="22"/>
          <w:lang w:val="en-US"/>
        </w:rPr>
        <w:t>ueueing affects the performance of th</w:t>
      </w:r>
      <w:r w:rsidR="006D6223" w:rsidRPr="006B1836">
        <w:rPr>
          <w:sz w:val="22"/>
          <w:szCs w:val="22"/>
          <w:lang w:val="en-US"/>
        </w:rPr>
        <w:t>e simulator. A</w:t>
      </w:r>
      <w:r w:rsidRPr="006B1836">
        <w:rPr>
          <w:sz w:val="22"/>
          <w:szCs w:val="22"/>
          <w:lang w:val="en-US"/>
        </w:rPr>
        <w:t>s th</w:t>
      </w:r>
      <w:r w:rsidR="006D6223" w:rsidRPr="006B1836">
        <w:rPr>
          <w:sz w:val="22"/>
          <w:szCs w:val="22"/>
          <w:lang w:val="en-US"/>
        </w:rPr>
        <w:t>e packet arrival rates increase,</w:t>
      </w:r>
      <w:r w:rsidRPr="006B1836">
        <w:rPr>
          <w:sz w:val="22"/>
          <w:szCs w:val="22"/>
          <w:lang w:val="en-US"/>
        </w:rPr>
        <w:t xml:space="preserve"> UEs </w:t>
      </w:r>
      <w:r w:rsidR="00EB390E" w:rsidRPr="006B1836">
        <w:rPr>
          <w:sz w:val="22"/>
          <w:szCs w:val="22"/>
          <w:lang w:val="en-US"/>
        </w:rPr>
        <w:t xml:space="preserve">are </w:t>
      </w:r>
      <w:r w:rsidR="006D6223" w:rsidRPr="006B1836">
        <w:rPr>
          <w:sz w:val="22"/>
          <w:szCs w:val="22"/>
          <w:lang w:val="en-US"/>
        </w:rPr>
        <w:t>active</w:t>
      </w:r>
      <w:r w:rsidRPr="006B1836">
        <w:rPr>
          <w:sz w:val="22"/>
          <w:szCs w:val="22"/>
          <w:lang w:val="en-US"/>
        </w:rPr>
        <w:t xml:space="preserve"> for longer periods of time in the si</w:t>
      </w:r>
      <w:r w:rsidR="00EB390E" w:rsidRPr="006B1836">
        <w:rPr>
          <w:sz w:val="22"/>
          <w:szCs w:val="22"/>
          <w:lang w:val="en-US"/>
        </w:rPr>
        <w:t>mulator because w</w:t>
      </w:r>
      <w:r w:rsidRPr="006B1836">
        <w:rPr>
          <w:sz w:val="22"/>
          <w:szCs w:val="22"/>
          <w:lang w:val="en-US"/>
        </w:rPr>
        <w:t>henever a UE</w:t>
      </w:r>
      <w:r w:rsidR="00EB390E" w:rsidRPr="006B1836">
        <w:rPr>
          <w:sz w:val="22"/>
          <w:szCs w:val="22"/>
          <w:lang w:val="en-US"/>
        </w:rPr>
        <w:t xml:space="preserve"> finishes transmitting a packet</w:t>
      </w:r>
      <w:r w:rsidRPr="006B1836">
        <w:rPr>
          <w:sz w:val="22"/>
          <w:szCs w:val="22"/>
          <w:lang w:val="en-US"/>
        </w:rPr>
        <w:t xml:space="preserve"> it has another one </w:t>
      </w:r>
      <w:r w:rsidR="006D6223" w:rsidRPr="006B1836">
        <w:rPr>
          <w:sz w:val="22"/>
          <w:szCs w:val="22"/>
          <w:lang w:val="en-US"/>
        </w:rPr>
        <w:t xml:space="preserve">immediately </w:t>
      </w:r>
      <w:r w:rsidR="00006B59">
        <w:rPr>
          <w:sz w:val="22"/>
          <w:szCs w:val="22"/>
          <w:lang w:val="en-US"/>
        </w:rPr>
        <w:t>waiting</w:t>
      </w:r>
      <w:r w:rsidR="00006B59" w:rsidRPr="006B1836">
        <w:rPr>
          <w:sz w:val="22"/>
          <w:szCs w:val="22"/>
          <w:lang w:val="en-US"/>
        </w:rPr>
        <w:t xml:space="preserve"> </w:t>
      </w:r>
      <w:r w:rsidRPr="006B1836">
        <w:rPr>
          <w:sz w:val="22"/>
          <w:szCs w:val="22"/>
          <w:lang w:val="en-US"/>
        </w:rPr>
        <w:t>in the queue for transmission.</w:t>
      </w:r>
      <w:r w:rsidR="006D6223" w:rsidRPr="006B1836">
        <w:rPr>
          <w:sz w:val="22"/>
          <w:szCs w:val="22"/>
          <w:lang w:val="en-US"/>
        </w:rPr>
        <w:t xml:space="preserve"> Without queueing, when a UE finishes transmitting, it goes back to inactive and waits until another packet </w:t>
      </w:r>
      <w:r w:rsidR="00006B59">
        <w:rPr>
          <w:sz w:val="22"/>
          <w:szCs w:val="22"/>
          <w:lang w:val="en-US"/>
        </w:rPr>
        <w:t>arrives</w:t>
      </w:r>
      <w:r w:rsidR="006D6223" w:rsidRPr="006B1836">
        <w:rPr>
          <w:sz w:val="22"/>
          <w:szCs w:val="22"/>
          <w:lang w:val="en-US"/>
        </w:rPr>
        <w:t>.</w:t>
      </w:r>
      <w:r w:rsidRPr="006B1836">
        <w:rPr>
          <w:sz w:val="22"/>
          <w:szCs w:val="22"/>
          <w:lang w:val="en-US"/>
        </w:rPr>
        <w:t xml:space="preserve"> The interference is therefore greater when queueing is enabled.</w:t>
      </w:r>
    </w:p>
    <w:p w14:paraId="5E4D6372" w14:textId="000D56FA" w:rsidR="006D6223" w:rsidRPr="006B1836" w:rsidRDefault="006D6223" w:rsidP="006B1836">
      <w:pPr>
        <w:spacing w:line="276" w:lineRule="auto"/>
        <w:rPr>
          <w:b/>
          <w:sz w:val="22"/>
          <w:szCs w:val="22"/>
          <w:u w:val="single"/>
          <w:lang w:val="en-US"/>
        </w:rPr>
      </w:pPr>
      <w:r w:rsidRPr="006B1836">
        <w:rPr>
          <w:b/>
          <w:sz w:val="22"/>
          <w:szCs w:val="22"/>
          <w:u w:val="single"/>
          <w:lang w:val="en-US"/>
        </w:rPr>
        <w:t>Segmentation</w:t>
      </w:r>
    </w:p>
    <w:p w14:paraId="7F449C29" w14:textId="3FC3933A" w:rsidR="00953D80" w:rsidRPr="006B1836" w:rsidRDefault="00B13695" w:rsidP="006B1836">
      <w:pPr>
        <w:spacing w:line="276" w:lineRule="auto"/>
        <w:ind w:firstLine="288"/>
        <w:jc w:val="both"/>
        <w:rPr>
          <w:sz w:val="22"/>
          <w:szCs w:val="22"/>
        </w:rPr>
      </w:pPr>
      <w:r w:rsidRPr="006B1836">
        <w:rPr>
          <w:sz w:val="22"/>
          <w:szCs w:val="22"/>
          <w:lang w:val="en-US"/>
        </w:rPr>
        <w:t>Another parameter left up to companies is how to segment packets</w:t>
      </w:r>
      <w:r w:rsidR="00D62B6D">
        <w:rPr>
          <w:sz w:val="22"/>
          <w:szCs w:val="22"/>
          <w:lang w:val="en-US"/>
        </w:rPr>
        <w:t>,</w:t>
      </w:r>
      <w:r w:rsidR="003174B7" w:rsidRPr="006B1836">
        <w:rPr>
          <w:sz w:val="22"/>
          <w:szCs w:val="22"/>
          <w:lang w:val="en-US"/>
        </w:rPr>
        <w:t xml:space="preserve"> which is related to the NOMA spreading factor</w:t>
      </w:r>
      <w:r w:rsidRPr="006B1836">
        <w:rPr>
          <w:sz w:val="22"/>
          <w:szCs w:val="22"/>
          <w:lang w:val="en-US"/>
        </w:rPr>
        <w:t>.</w:t>
      </w:r>
      <w:r w:rsidR="009D5509" w:rsidRPr="006B1836">
        <w:rPr>
          <w:sz w:val="22"/>
          <w:szCs w:val="22"/>
          <w:lang w:val="en-US"/>
        </w:rPr>
        <w:t xml:space="preserve"> </w:t>
      </w:r>
      <w:r w:rsidR="009D5509" w:rsidRPr="006B1836">
        <w:rPr>
          <w:sz w:val="22"/>
          <w:szCs w:val="22"/>
        </w:rPr>
        <w:t>Given that the bandwidth is constrained to 6 RBs per TTI, t</w:t>
      </w:r>
      <w:r w:rsidR="00D76CFC" w:rsidRPr="006B1836">
        <w:rPr>
          <w:sz w:val="22"/>
          <w:szCs w:val="22"/>
        </w:rPr>
        <w:t xml:space="preserve">he spreading factor </w:t>
      </w:r>
      <w:r w:rsidR="00F438DA" w:rsidRPr="006B1836">
        <w:rPr>
          <w:sz w:val="22"/>
          <w:szCs w:val="22"/>
        </w:rPr>
        <w:t>used in</w:t>
      </w:r>
      <w:r w:rsidR="00040AE5" w:rsidRPr="006B1836">
        <w:rPr>
          <w:sz w:val="22"/>
          <w:szCs w:val="22"/>
        </w:rPr>
        <w:t xml:space="preserve"> NOMA scheme</w:t>
      </w:r>
      <w:r w:rsidR="00F438DA" w:rsidRPr="006B1836">
        <w:rPr>
          <w:sz w:val="22"/>
          <w:szCs w:val="22"/>
        </w:rPr>
        <w:t>s</w:t>
      </w:r>
      <w:r w:rsidR="00040AE5" w:rsidRPr="006B1836">
        <w:rPr>
          <w:sz w:val="22"/>
          <w:szCs w:val="22"/>
        </w:rPr>
        <w:t xml:space="preserve"> </w:t>
      </w:r>
      <w:r w:rsidR="006B7DEA" w:rsidRPr="006B1836">
        <w:rPr>
          <w:sz w:val="22"/>
          <w:szCs w:val="22"/>
        </w:rPr>
        <w:t>determines</w:t>
      </w:r>
      <w:r w:rsidR="00D76CFC" w:rsidRPr="006B1836">
        <w:rPr>
          <w:sz w:val="22"/>
          <w:szCs w:val="22"/>
        </w:rPr>
        <w:t xml:space="preserve"> how </w:t>
      </w:r>
      <w:r w:rsidR="009D5509" w:rsidRPr="006B1836">
        <w:rPr>
          <w:sz w:val="22"/>
          <w:szCs w:val="22"/>
        </w:rPr>
        <w:t>many TTIs are required</w:t>
      </w:r>
      <w:r w:rsidR="00D76CFC" w:rsidRPr="006B1836">
        <w:rPr>
          <w:sz w:val="22"/>
          <w:szCs w:val="22"/>
        </w:rPr>
        <w:t>.</w:t>
      </w:r>
      <w:r w:rsidR="00040AE5" w:rsidRPr="006B1836">
        <w:rPr>
          <w:sz w:val="22"/>
          <w:szCs w:val="22"/>
        </w:rPr>
        <w:t xml:space="preserve"> Packets </w:t>
      </w:r>
      <w:r w:rsidR="00973342" w:rsidRPr="006B1836">
        <w:rPr>
          <w:sz w:val="22"/>
          <w:szCs w:val="22"/>
        </w:rPr>
        <w:t xml:space="preserve">which cannot fit within the 6 RBs in a single TTI with a given spreading factor must </w:t>
      </w:r>
      <w:r w:rsidR="00040AE5" w:rsidRPr="006B1836">
        <w:rPr>
          <w:sz w:val="22"/>
          <w:szCs w:val="22"/>
        </w:rPr>
        <w:t>therefore be transmitted over several TTIs.</w:t>
      </w:r>
      <w:r w:rsidR="00D76CFC" w:rsidRPr="006B1836">
        <w:rPr>
          <w:sz w:val="22"/>
          <w:szCs w:val="22"/>
        </w:rPr>
        <w:t xml:space="preserve"> </w:t>
      </w:r>
      <w:r w:rsidR="00973342" w:rsidRPr="006B1836">
        <w:rPr>
          <w:sz w:val="22"/>
          <w:szCs w:val="22"/>
        </w:rPr>
        <w:t>The</w:t>
      </w:r>
      <w:r w:rsidR="00040AE5" w:rsidRPr="006B1836">
        <w:rPr>
          <w:sz w:val="22"/>
          <w:szCs w:val="22"/>
        </w:rPr>
        <w:t xml:space="preserve"> choice</w:t>
      </w:r>
      <w:r w:rsidR="00973342" w:rsidRPr="006B1836">
        <w:rPr>
          <w:sz w:val="22"/>
          <w:szCs w:val="22"/>
        </w:rPr>
        <w:t xml:space="preserve"> of spreading factor</w:t>
      </w:r>
      <w:r w:rsidR="00040AE5" w:rsidRPr="006B1836">
        <w:rPr>
          <w:sz w:val="22"/>
          <w:szCs w:val="22"/>
        </w:rPr>
        <w:t xml:space="preserve"> </w:t>
      </w:r>
      <w:r w:rsidR="00973342" w:rsidRPr="006B1836">
        <w:rPr>
          <w:sz w:val="22"/>
          <w:szCs w:val="22"/>
        </w:rPr>
        <w:t xml:space="preserve">is left up to each company. </w:t>
      </w:r>
      <w:r w:rsidR="00040AE5" w:rsidRPr="006B1836">
        <w:rPr>
          <w:sz w:val="22"/>
          <w:szCs w:val="22"/>
        </w:rPr>
        <w:t>T</w:t>
      </w:r>
      <w:r w:rsidR="00D76CFC" w:rsidRPr="006B1836">
        <w:rPr>
          <w:sz w:val="22"/>
          <w:szCs w:val="22"/>
        </w:rPr>
        <w:t xml:space="preserve">he performance </w:t>
      </w:r>
      <w:r w:rsidR="00040AE5" w:rsidRPr="006B1836">
        <w:rPr>
          <w:sz w:val="22"/>
          <w:szCs w:val="22"/>
        </w:rPr>
        <w:t xml:space="preserve">is affected </w:t>
      </w:r>
      <w:r w:rsidR="00D76CFC" w:rsidRPr="006B1836">
        <w:rPr>
          <w:sz w:val="22"/>
          <w:szCs w:val="22"/>
        </w:rPr>
        <w:t>because different spreading factor</w:t>
      </w:r>
      <w:r w:rsidR="00040AE5" w:rsidRPr="006B1836">
        <w:rPr>
          <w:sz w:val="22"/>
          <w:szCs w:val="22"/>
        </w:rPr>
        <w:t>s</w:t>
      </w:r>
      <w:r w:rsidR="00D76CFC" w:rsidRPr="006B1836">
        <w:rPr>
          <w:sz w:val="22"/>
          <w:szCs w:val="22"/>
        </w:rPr>
        <w:t xml:space="preserve"> </w:t>
      </w:r>
      <w:r w:rsidR="00D62B6D">
        <w:rPr>
          <w:sz w:val="22"/>
          <w:szCs w:val="22"/>
        </w:rPr>
        <w:t>provide</w:t>
      </w:r>
      <w:r w:rsidR="00D76CFC" w:rsidRPr="006B1836">
        <w:rPr>
          <w:sz w:val="22"/>
          <w:szCs w:val="22"/>
        </w:rPr>
        <w:t xml:space="preserve"> different multiplexing gains in NOMA. With larger spreading factors, more segments are required but more UEs can be simultaneously multiplexed in the same TTI.</w:t>
      </w:r>
      <w:r w:rsidR="00040AE5" w:rsidRPr="006B1836">
        <w:rPr>
          <w:sz w:val="22"/>
          <w:szCs w:val="22"/>
        </w:rPr>
        <w:t xml:space="preserve"> With smaller spreading factors, there is less interference in the system because UEs are using fewer TTIs to transmit their packets</w:t>
      </w:r>
      <w:r w:rsidR="00D62B6D">
        <w:rPr>
          <w:sz w:val="22"/>
          <w:szCs w:val="22"/>
        </w:rPr>
        <w:t>. However</w:t>
      </w:r>
      <w:r w:rsidR="006B1836">
        <w:rPr>
          <w:sz w:val="22"/>
          <w:szCs w:val="22"/>
        </w:rPr>
        <w:t>,</w:t>
      </w:r>
      <w:r w:rsidR="00D62B6D">
        <w:rPr>
          <w:sz w:val="22"/>
          <w:szCs w:val="22"/>
        </w:rPr>
        <w:t xml:space="preserve"> in this case</w:t>
      </w:r>
      <w:r w:rsidR="00040AE5" w:rsidRPr="006B1836">
        <w:rPr>
          <w:sz w:val="22"/>
          <w:szCs w:val="22"/>
        </w:rPr>
        <w:t xml:space="preserve"> </w:t>
      </w:r>
      <w:r w:rsidR="00D62B6D">
        <w:rPr>
          <w:sz w:val="22"/>
          <w:szCs w:val="22"/>
        </w:rPr>
        <w:t>only few</w:t>
      </w:r>
      <w:r w:rsidR="00D62B6D" w:rsidRPr="006B1836">
        <w:rPr>
          <w:sz w:val="22"/>
          <w:szCs w:val="22"/>
        </w:rPr>
        <w:t xml:space="preserve"> </w:t>
      </w:r>
      <w:r w:rsidR="00207C42" w:rsidRPr="006B1836">
        <w:rPr>
          <w:sz w:val="22"/>
          <w:szCs w:val="22"/>
        </w:rPr>
        <w:t>UEs can be multiplexed.</w:t>
      </w:r>
      <w:r w:rsidR="00D76CFC" w:rsidRPr="006B1836">
        <w:rPr>
          <w:sz w:val="22"/>
          <w:szCs w:val="22"/>
        </w:rPr>
        <w:t xml:space="preserve"> </w:t>
      </w:r>
    </w:p>
    <w:p w14:paraId="52473347" w14:textId="75B254D0" w:rsidR="00EE1E83" w:rsidRDefault="00EE1E83" w:rsidP="006B1836">
      <w:pPr>
        <w:spacing w:line="276" w:lineRule="auto"/>
        <w:ind w:firstLine="288"/>
        <w:jc w:val="both"/>
        <w:rPr>
          <w:sz w:val="22"/>
          <w:szCs w:val="22"/>
        </w:rPr>
      </w:pPr>
      <w:r w:rsidRPr="006B1836">
        <w:rPr>
          <w:sz w:val="22"/>
          <w:szCs w:val="22"/>
        </w:rPr>
        <w:t xml:space="preserve">There are different ways </w:t>
      </w:r>
      <w:r w:rsidR="00D62B6D">
        <w:rPr>
          <w:sz w:val="22"/>
          <w:szCs w:val="22"/>
        </w:rPr>
        <w:t>to implement</w:t>
      </w:r>
      <w:r w:rsidRPr="006B1836">
        <w:rPr>
          <w:sz w:val="22"/>
          <w:szCs w:val="22"/>
        </w:rPr>
        <w:t xml:space="preserve"> segmentation in the simulator. It can be viewed as a form of link adaptation where each user can segment its packet differently depending on SINR. The spreading factor effectively determines the coding rate. For example, a cell edge user with low SINR requires a low code rate and therefore many segments whereas a user near a cell with high SINR could use a higher code rate thus reducing the number of segments. However, based on the current link level assumptions, users multiplexed together have always been assumed to be using the same TBS and it is unclear how NOMA performs with heterogeneous TBS multiplexing. In our simulator, </w:t>
      </w:r>
      <w:r w:rsidRPr="006B1836">
        <w:rPr>
          <w:sz w:val="22"/>
          <w:szCs w:val="22"/>
        </w:rPr>
        <w:lastRenderedPageBreak/>
        <w:t xml:space="preserve">we choose a straightforward method where all users segment their packets in 10 bytes chunk to achieve a high multiplexing gain. </w:t>
      </w:r>
    </w:p>
    <w:p w14:paraId="556CB635" w14:textId="4AD8D0DB" w:rsidR="006B1836" w:rsidRPr="00FC5907" w:rsidRDefault="006B1836" w:rsidP="00FC5907">
      <w:pPr>
        <w:spacing w:line="276" w:lineRule="auto"/>
        <w:jc w:val="both"/>
        <w:rPr>
          <w:i/>
          <w:sz w:val="22"/>
          <w:szCs w:val="22"/>
        </w:rPr>
      </w:pPr>
      <w:r w:rsidRPr="006B1836">
        <w:rPr>
          <w:b/>
          <w:i/>
          <w:sz w:val="22"/>
          <w:szCs w:val="22"/>
        </w:rPr>
        <w:t>Propo</w:t>
      </w:r>
      <w:r>
        <w:rPr>
          <w:b/>
          <w:i/>
          <w:sz w:val="22"/>
          <w:szCs w:val="22"/>
        </w:rPr>
        <w:t xml:space="preserve">sal 1 – </w:t>
      </w:r>
      <w:r>
        <w:rPr>
          <w:i/>
          <w:sz w:val="22"/>
          <w:szCs w:val="22"/>
        </w:rPr>
        <w:t xml:space="preserve">Details of segmentation, </w:t>
      </w:r>
      <w:r w:rsidR="00FC5907">
        <w:rPr>
          <w:i/>
          <w:sz w:val="22"/>
          <w:szCs w:val="22"/>
        </w:rPr>
        <w:t>such as size and heterogeneous TBS should be further discussed and aligned.</w:t>
      </w:r>
    </w:p>
    <w:p w14:paraId="28E4DE8F" w14:textId="77777777" w:rsidR="009D5509" w:rsidRPr="006B1836" w:rsidRDefault="009D5509" w:rsidP="006B1836">
      <w:pPr>
        <w:spacing w:line="276" w:lineRule="auto"/>
        <w:rPr>
          <w:sz w:val="22"/>
          <w:szCs w:val="22"/>
          <w:u w:val="single"/>
          <w:lang w:val="en-US"/>
        </w:rPr>
      </w:pPr>
    </w:p>
    <w:p w14:paraId="37764879" w14:textId="18E51F0C" w:rsidR="005E30A3" w:rsidRPr="006B1836" w:rsidRDefault="005E30A3" w:rsidP="006B1836">
      <w:pPr>
        <w:spacing w:line="276" w:lineRule="auto"/>
        <w:rPr>
          <w:b/>
          <w:sz w:val="22"/>
          <w:szCs w:val="22"/>
          <w:u w:val="single"/>
          <w:lang w:val="en-US"/>
        </w:rPr>
      </w:pPr>
      <w:r w:rsidRPr="006B1836">
        <w:rPr>
          <w:b/>
          <w:sz w:val="22"/>
          <w:szCs w:val="22"/>
          <w:u w:val="single"/>
          <w:lang w:val="en-US"/>
        </w:rPr>
        <w:t>HARQ</w:t>
      </w:r>
    </w:p>
    <w:p w14:paraId="78447E42" w14:textId="4449DD2C" w:rsidR="00D76CFC" w:rsidRPr="006B1836" w:rsidRDefault="00D76CFC" w:rsidP="006B1836">
      <w:pPr>
        <w:spacing w:line="276" w:lineRule="auto"/>
        <w:ind w:firstLine="288"/>
        <w:jc w:val="both"/>
        <w:rPr>
          <w:sz w:val="22"/>
          <w:szCs w:val="22"/>
        </w:rPr>
      </w:pPr>
      <w:r w:rsidRPr="006B1836">
        <w:rPr>
          <w:sz w:val="22"/>
          <w:szCs w:val="22"/>
        </w:rPr>
        <w:t>Another aspect left to the discretion of companies is the number of HARQ retransmissi</w:t>
      </w:r>
      <w:r w:rsidR="00D86A39" w:rsidRPr="006B1836">
        <w:rPr>
          <w:sz w:val="22"/>
          <w:szCs w:val="22"/>
        </w:rPr>
        <w:t>ons. Last meeting, there were t</w:t>
      </w:r>
      <w:r w:rsidRPr="006B1836">
        <w:rPr>
          <w:sz w:val="22"/>
          <w:szCs w:val="22"/>
        </w:rPr>
        <w:t xml:space="preserve">wo different </w:t>
      </w:r>
      <w:r w:rsidR="004838FC" w:rsidRPr="006B1836">
        <w:rPr>
          <w:sz w:val="22"/>
          <w:szCs w:val="22"/>
        </w:rPr>
        <w:t>options</w:t>
      </w:r>
      <w:r w:rsidRPr="006B1836">
        <w:rPr>
          <w:sz w:val="22"/>
          <w:szCs w:val="22"/>
        </w:rPr>
        <w:t xml:space="preserve"> agreed:</w:t>
      </w:r>
    </w:p>
    <w:p w14:paraId="7BC73CAA" w14:textId="77777777" w:rsidR="00D76CFC" w:rsidRPr="006B1836" w:rsidRDefault="00D76CFC" w:rsidP="006B1836">
      <w:pPr>
        <w:spacing w:line="276" w:lineRule="auto"/>
        <w:rPr>
          <w:i/>
          <w:sz w:val="22"/>
          <w:szCs w:val="22"/>
          <w:lang w:eastAsia="x-none"/>
        </w:rPr>
      </w:pPr>
      <w:r w:rsidRPr="006B1836">
        <w:rPr>
          <w:i/>
          <w:sz w:val="22"/>
          <w:szCs w:val="22"/>
          <w:highlight w:val="green"/>
          <w:lang w:eastAsia="x-none"/>
        </w:rPr>
        <w:t>Agreements</w:t>
      </w:r>
      <w:r w:rsidRPr="006B1836">
        <w:rPr>
          <w:i/>
          <w:sz w:val="22"/>
          <w:szCs w:val="22"/>
          <w:lang w:eastAsia="x-none"/>
        </w:rPr>
        <w:t>:</w:t>
      </w:r>
    </w:p>
    <w:p w14:paraId="256F2D9C" w14:textId="77777777" w:rsidR="00D76CFC" w:rsidRPr="006B1836" w:rsidRDefault="00D76CFC" w:rsidP="006B1836">
      <w:pPr>
        <w:pStyle w:val="BodyText"/>
        <w:widowControl w:val="0"/>
        <w:numPr>
          <w:ilvl w:val="0"/>
          <w:numId w:val="21"/>
        </w:numPr>
        <w:overflowPunct/>
        <w:autoSpaceDE/>
        <w:autoSpaceDN/>
        <w:adjustRightInd/>
        <w:spacing w:beforeLines="50" w:before="120" w:after="0" w:line="276" w:lineRule="auto"/>
        <w:textAlignment w:val="auto"/>
        <w:rPr>
          <w:i/>
          <w:iCs/>
          <w:sz w:val="22"/>
          <w:szCs w:val="22"/>
        </w:rPr>
      </w:pPr>
      <w:r w:rsidRPr="006B1836">
        <w:rPr>
          <w:i/>
          <w:iCs/>
          <w:sz w:val="22"/>
          <w:szCs w:val="22"/>
        </w:rPr>
        <w:t xml:space="preserve">For SLS in </w:t>
      </w:r>
      <w:proofErr w:type="spellStart"/>
      <w:r w:rsidRPr="006B1836">
        <w:rPr>
          <w:i/>
          <w:iCs/>
          <w:sz w:val="22"/>
          <w:szCs w:val="22"/>
        </w:rPr>
        <w:t>mMTC</w:t>
      </w:r>
      <w:proofErr w:type="spellEnd"/>
      <w:r w:rsidRPr="006B1836">
        <w:rPr>
          <w:i/>
          <w:iCs/>
          <w:sz w:val="22"/>
          <w:szCs w:val="22"/>
        </w:rPr>
        <w:t xml:space="preserve"> and </w:t>
      </w:r>
      <w:proofErr w:type="spellStart"/>
      <w:r w:rsidRPr="006B1836">
        <w:rPr>
          <w:i/>
          <w:iCs/>
          <w:sz w:val="22"/>
          <w:szCs w:val="22"/>
        </w:rPr>
        <w:t>eMBB</w:t>
      </w:r>
      <w:proofErr w:type="spellEnd"/>
      <w:r w:rsidRPr="006B1836">
        <w:rPr>
          <w:i/>
          <w:iCs/>
          <w:sz w:val="22"/>
          <w:szCs w:val="22"/>
        </w:rPr>
        <w:t xml:space="preserve">, the packet </w:t>
      </w:r>
      <w:proofErr w:type="gramStart"/>
      <w:r w:rsidRPr="006B1836">
        <w:rPr>
          <w:i/>
          <w:iCs/>
          <w:sz w:val="22"/>
          <w:szCs w:val="22"/>
        </w:rPr>
        <w:t>drop</w:t>
      </w:r>
      <w:proofErr w:type="gramEnd"/>
      <w:r w:rsidRPr="006B1836">
        <w:rPr>
          <w:i/>
          <w:iCs/>
          <w:sz w:val="22"/>
          <w:szCs w:val="22"/>
        </w:rPr>
        <w:t xml:space="preserve"> rate (PDR) is defined as (the number of packets in outage) / (the number of packets generated), where a packet is in outage if this packet failed to be successfully decoded by the receiver beyond</w:t>
      </w:r>
    </w:p>
    <w:p w14:paraId="35358A39" w14:textId="77777777" w:rsidR="00D76CFC" w:rsidRPr="006B1836" w:rsidRDefault="00D76CFC" w:rsidP="006B1836">
      <w:pPr>
        <w:pStyle w:val="BodyText"/>
        <w:widowControl w:val="0"/>
        <w:numPr>
          <w:ilvl w:val="1"/>
          <w:numId w:val="21"/>
        </w:numPr>
        <w:overflowPunct/>
        <w:autoSpaceDE/>
        <w:autoSpaceDN/>
        <w:adjustRightInd/>
        <w:spacing w:beforeLines="50" w:before="120" w:after="0" w:line="276" w:lineRule="auto"/>
        <w:textAlignment w:val="auto"/>
        <w:rPr>
          <w:i/>
          <w:iCs/>
          <w:sz w:val="22"/>
          <w:szCs w:val="22"/>
        </w:rPr>
      </w:pPr>
      <w:r w:rsidRPr="006B1836">
        <w:rPr>
          <w:i/>
          <w:iCs/>
          <w:sz w:val="22"/>
          <w:szCs w:val="22"/>
        </w:rPr>
        <w:t xml:space="preserve"> “packet dropping timer”, or</w:t>
      </w:r>
    </w:p>
    <w:p w14:paraId="62046A4C" w14:textId="77777777" w:rsidR="00D76CFC" w:rsidRPr="006B1836" w:rsidRDefault="00D76CFC" w:rsidP="006B1836">
      <w:pPr>
        <w:pStyle w:val="BodyText"/>
        <w:widowControl w:val="0"/>
        <w:numPr>
          <w:ilvl w:val="2"/>
          <w:numId w:val="21"/>
        </w:numPr>
        <w:overflowPunct/>
        <w:autoSpaceDE/>
        <w:autoSpaceDN/>
        <w:adjustRightInd/>
        <w:spacing w:beforeLines="50" w:before="120" w:after="0" w:line="276" w:lineRule="auto"/>
        <w:textAlignment w:val="auto"/>
        <w:rPr>
          <w:i/>
          <w:iCs/>
          <w:sz w:val="22"/>
          <w:szCs w:val="22"/>
        </w:rPr>
      </w:pPr>
      <w:r w:rsidRPr="006B1836">
        <w:rPr>
          <w:i/>
          <w:iCs/>
          <w:sz w:val="22"/>
          <w:szCs w:val="22"/>
        </w:rPr>
        <w:t>The packet dropping timer can be set to 1 second as the starting point.</w:t>
      </w:r>
    </w:p>
    <w:p w14:paraId="5E6ECB49" w14:textId="77777777" w:rsidR="00D76CFC" w:rsidRPr="006B1836" w:rsidRDefault="00D76CFC" w:rsidP="006B1836">
      <w:pPr>
        <w:pStyle w:val="BodyText"/>
        <w:widowControl w:val="0"/>
        <w:numPr>
          <w:ilvl w:val="1"/>
          <w:numId w:val="21"/>
        </w:numPr>
        <w:overflowPunct/>
        <w:autoSpaceDE/>
        <w:autoSpaceDN/>
        <w:adjustRightInd/>
        <w:spacing w:beforeLines="50" w:before="120" w:after="0" w:line="276" w:lineRule="auto"/>
        <w:textAlignment w:val="auto"/>
        <w:rPr>
          <w:i/>
          <w:iCs/>
          <w:sz w:val="22"/>
          <w:szCs w:val="22"/>
        </w:rPr>
      </w:pPr>
      <w:r w:rsidRPr="006B1836">
        <w:rPr>
          <w:i/>
          <w:iCs/>
          <w:sz w:val="22"/>
          <w:szCs w:val="22"/>
        </w:rPr>
        <w:t>“maximum number of HARQ transmission(s)”</w:t>
      </w:r>
    </w:p>
    <w:p w14:paraId="5B799C04" w14:textId="77777777" w:rsidR="00D76CFC" w:rsidRPr="006B1836" w:rsidRDefault="00D76CFC" w:rsidP="006B1836">
      <w:pPr>
        <w:pStyle w:val="BodyText"/>
        <w:widowControl w:val="0"/>
        <w:numPr>
          <w:ilvl w:val="2"/>
          <w:numId w:val="21"/>
        </w:numPr>
        <w:overflowPunct/>
        <w:autoSpaceDE/>
        <w:autoSpaceDN/>
        <w:adjustRightInd/>
        <w:spacing w:beforeLines="50" w:before="120" w:after="0" w:line="276" w:lineRule="auto"/>
        <w:textAlignment w:val="auto"/>
        <w:rPr>
          <w:i/>
          <w:iCs/>
          <w:sz w:val="22"/>
          <w:szCs w:val="22"/>
        </w:rPr>
      </w:pPr>
      <w:r w:rsidRPr="006B1836">
        <w:rPr>
          <w:i/>
          <w:iCs/>
          <w:sz w:val="22"/>
          <w:szCs w:val="22"/>
        </w:rPr>
        <w:t>1 and 8 as starting point</w:t>
      </w:r>
    </w:p>
    <w:p w14:paraId="63631FE4" w14:textId="77777777" w:rsidR="00D76CFC" w:rsidRPr="006B1836" w:rsidRDefault="00D76CFC" w:rsidP="006B1836">
      <w:pPr>
        <w:pStyle w:val="BodyText"/>
        <w:widowControl w:val="0"/>
        <w:numPr>
          <w:ilvl w:val="2"/>
          <w:numId w:val="21"/>
        </w:numPr>
        <w:overflowPunct/>
        <w:autoSpaceDE/>
        <w:autoSpaceDN/>
        <w:adjustRightInd/>
        <w:spacing w:beforeLines="50" w:before="120" w:after="0" w:line="276" w:lineRule="auto"/>
        <w:textAlignment w:val="auto"/>
        <w:rPr>
          <w:i/>
          <w:iCs/>
          <w:sz w:val="22"/>
          <w:szCs w:val="22"/>
        </w:rPr>
      </w:pPr>
      <w:r w:rsidRPr="006B1836">
        <w:rPr>
          <w:i/>
          <w:iCs/>
          <w:sz w:val="22"/>
          <w:szCs w:val="22"/>
        </w:rPr>
        <w:t>The HARQ timing is FFS</w:t>
      </w:r>
    </w:p>
    <w:p w14:paraId="7F9D2490" w14:textId="77777777" w:rsidR="00D86A39" w:rsidRPr="006B1836" w:rsidRDefault="00D86A39" w:rsidP="006B1836">
      <w:pPr>
        <w:spacing w:line="276" w:lineRule="auto"/>
        <w:rPr>
          <w:sz w:val="22"/>
          <w:szCs w:val="22"/>
        </w:rPr>
      </w:pPr>
    </w:p>
    <w:p w14:paraId="3A5ECEA9" w14:textId="699FE9CD" w:rsidR="00D76CFC" w:rsidRPr="006B1836" w:rsidRDefault="00D76CFC" w:rsidP="006B1836">
      <w:pPr>
        <w:spacing w:line="276" w:lineRule="auto"/>
        <w:ind w:firstLine="288"/>
        <w:jc w:val="both"/>
        <w:rPr>
          <w:sz w:val="22"/>
          <w:szCs w:val="22"/>
        </w:rPr>
      </w:pPr>
      <w:r w:rsidRPr="006B1836">
        <w:rPr>
          <w:sz w:val="22"/>
          <w:szCs w:val="22"/>
        </w:rPr>
        <w:t xml:space="preserve">With a </w:t>
      </w:r>
      <w:r w:rsidR="00D86A39" w:rsidRPr="006B1836">
        <w:rPr>
          <w:sz w:val="22"/>
          <w:szCs w:val="22"/>
        </w:rPr>
        <w:t xml:space="preserve">packet dropping timer, the UE </w:t>
      </w:r>
      <w:r w:rsidR="000027D7" w:rsidRPr="006B1836">
        <w:rPr>
          <w:sz w:val="22"/>
          <w:szCs w:val="22"/>
        </w:rPr>
        <w:t>i</w:t>
      </w:r>
      <w:r w:rsidR="00D86A39" w:rsidRPr="006B1836">
        <w:rPr>
          <w:sz w:val="22"/>
          <w:szCs w:val="22"/>
        </w:rPr>
        <w:t xml:space="preserve">s free to retransmit for the duration of the timer. This may cause a lot of interference in the system since UEs are active for long periods of time especially when </w:t>
      </w:r>
      <w:r w:rsidR="00A84022" w:rsidRPr="006B1836">
        <w:rPr>
          <w:sz w:val="22"/>
          <w:szCs w:val="22"/>
        </w:rPr>
        <w:t>a</w:t>
      </w:r>
      <w:r w:rsidR="006B7DEA" w:rsidRPr="006B1836">
        <w:rPr>
          <w:sz w:val="22"/>
          <w:szCs w:val="22"/>
        </w:rPr>
        <w:t xml:space="preserve"> UE has</w:t>
      </w:r>
      <w:r w:rsidR="00D86A39" w:rsidRPr="006B1836">
        <w:rPr>
          <w:sz w:val="22"/>
          <w:szCs w:val="22"/>
        </w:rPr>
        <w:t xml:space="preserve"> poor SINR and requires many retransmissions. The other option is to </w:t>
      </w:r>
      <w:r w:rsidR="00371905" w:rsidRPr="006B1836">
        <w:rPr>
          <w:sz w:val="22"/>
          <w:szCs w:val="22"/>
        </w:rPr>
        <w:t>impose</w:t>
      </w:r>
      <w:r w:rsidR="00D86A39" w:rsidRPr="006B1836">
        <w:rPr>
          <w:sz w:val="22"/>
          <w:szCs w:val="22"/>
        </w:rPr>
        <w:t xml:space="preserve"> a limit on the number of HARQ retransmissions. The limit may prematurely cause a packet to be dropped if the UE doesn’t have </w:t>
      </w:r>
      <w:r w:rsidR="00D3211E" w:rsidRPr="006B1836">
        <w:rPr>
          <w:sz w:val="22"/>
          <w:szCs w:val="22"/>
        </w:rPr>
        <w:t>enough</w:t>
      </w:r>
      <w:r w:rsidR="00D86A39" w:rsidRPr="006B1836">
        <w:rPr>
          <w:sz w:val="22"/>
          <w:szCs w:val="22"/>
        </w:rPr>
        <w:t xml:space="preserve"> retransmission attempts even when no one else is transmitting. In our simulator, we limit the number of retransmissions to 8 and use Chase combining.</w:t>
      </w:r>
    </w:p>
    <w:p w14:paraId="5E869381" w14:textId="5893FC3F" w:rsidR="00073433" w:rsidRPr="006B1836" w:rsidRDefault="00073433" w:rsidP="006B1836">
      <w:pPr>
        <w:spacing w:line="276" w:lineRule="auto"/>
        <w:rPr>
          <w:b/>
          <w:sz w:val="22"/>
          <w:szCs w:val="22"/>
          <w:u w:val="single"/>
        </w:rPr>
      </w:pPr>
      <w:r w:rsidRPr="006B1836">
        <w:rPr>
          <w:b/>
          <w:sz w:val="22"/>
          <w:szCs w:val="22"/>
          <w:u w:val="single"/>
        </w:rPr>
        <w:t>Link-to-system mapping</w:t>
      </w:r>
    </w:p>
    <w:p w14:paraId="6BD5AE6D" w14:textId="3CD8CAAB" w:rsidR="00073433" w:rsidRPr="006B1836" w:rsidRDefault="00073433" w:rsidP="006B1836">
      <w:pPr>
        <w:spacing w:line="276" w:lineRule="auto"/>
        <w:ind w:firstLine="288"/>
        <w:rPr>
          <w:sz w:val="22"/>
          <w:szCs w:val="22"/>
        </w:rPr>
      </w:pPr>
      <w:r w:rsidRPr="006B1836">
        <w:rPr>
          <w:sz w:val="22"/>
          <w:szCs w:val="22"/>
        </w:rPr>
        <w:t xml:space="preserve">The link-to-system mapping is one aspect of the simulator methodology that heavily dictates the system level performance. In its current form, BLER curves in AWGN </w:t>
      </w:r>
      <w:r w:rsidR="00C97037">
        <w:rPr>
          <w:sz w:val="22"/>
          <w:szCs w:val="22"/>
        </w:rPr>
        <w:t>channels</w:t>
      </w:r>
      <w:r w:rsidRPr="006B1836">
        <w:rPr>
          <w:sz w:val="22"/>
          <w:szCs w:val="22"/>
        </w:rPr>
        <w:t xml:space="preserve"> are used to map the observed system level SINR to a corresponding BLER. However, from link level evaluation, NOMA multiplexing gain is much better in fading scenarios as noted in our companion contribution [4]. By using the AWGN BLER performance curves for the mapping, it fails to capture the frequency diversity that is integral </w:t>
      </w:r>
      <w:r w:rsidR="00C97037">
        <w:rPr>
          <w:sz w:val="22"/>
          <w:szCs w:val="22"/>
        </w:rPr>
        <w:t>for</w:t>
      </w:r>
      <w:r w:rsidRPr="006B1836">
        <w:rPr>
          <w:sz w:val="22"/>
          <w:szCs w:val="22"/>
        </w:rPr>
        <w:t xml:space="preserve"> NOMA operation. It is one aspect of the system level simulator methodology that requires further study to ensure the reported performance is accurate. </w:t>
      </w:r>
    </w:p>
    <w:p w14:paraId="01BFC962" w14:textId="5190854D" w:rsidR="00436D7C" w:rsidRDefault="00436D7C" w:rsidP="006B1836">
      <w:pPr>
        <w:spacing w:line="276" w:lineRule="auto"/>
        <w:rPr>
          <w:i/>
          <w:sz w:val="22"/>
          <w:szCs w:val="22"/>
        </w:rPr>
      </w:pPr>
      <w:r w:rsidRPr="006B1836">
        <w:rPr>
          <w:b/>
          <w:i/>
          <w:sz w:val="22"/>
          <w:szCs w:val="22"/>
        </w:rPr>
        <w:t>Propo</w:t>
      </w:r>
      <w:r w:rsidR="00FC5907">
        <w:rPr>
          <w:b/>
          <w:i/>
          <w:sz w:val="22"/>
          <w:szCs w:val="22"/>
        </w:rPr>
        <w:t>sal 2</w:t>
      </w:r>
      <w:r w:rsidR="006B1836">
        <w:rPr>
          <w:b/>
          <w:i/>
          <w:sz w:val="22"/>
          <w:szCs w:val="22"/>
        </w:rPr>
        <w:t xml:space="preserve"> – </w:t>
      </w:r>
      <w:r w:rsidR="006B1836" w:rsidRPr="006B1836">
        <w:rPr>
          <w:i/>
          <w:sz w:val="22"/>
          <w:szCs w:val="22"/>
        </w:rPr>
        <w:t xml:space="preserve">Link-to-system mapping </w:t>
      </w:r>
      <w:r w:rsidRPr="006B1836">
        <w:rPr>
          <w:i/>
          <w:sz w:val="22"/>
          <w:szCs w:val="22"/>
        </w:rPr>
        <w:t>s</w:t>
      </w:r>
      <w:r w:rsidR="006B1836" w:rsidRPr="006B1836">
        <w:rPr>
          <w:i/>
          <w:sz w:val="22"/>
          <w:szCs w:val="22"/>
        </w:rPr>
        <w:t>hould be further discussed and clarified</w:t>
      </w:r>
      <w:r w:rsidRPr="006B1836">
        <w:rPr>
          <w:i/>
          <w:sz w:val="22"/>
          <w:szCs w:val="22"/>
        </w:rPr>
        <w:t>.</w:t>
      </w:r>
    </w:p>
    <w:p w14:paraId="52C6A8B0" w14:textId="77777777" w:rsidR="006B1836" w:rsidRPr="006B1836" w:rsidRDefault="006B1836" w:rsidP="006B1836">
      <w:pPr>
        <w:spacing w:line="276" w:lineRule="auto"/>
        <w:rPr>
          <w:i/>
          <w:sz w:val="22"/>
          <w:szCs w:val="22"/>
        </w:rPr>
      </w:pPr>
    </w:p>
    <w:p w14:paraId="6BE5380E" w14:textId="240C5FF2" w:rsidR="006B7DEA" w:rsidRDefault="006B7DEA" w:rsidP="006B7DEA">
      <w:pPr>
        <w:pStyle w:val="Heading1"/>
        <w:numPr>
          <w:ilvl w:val="0"/>
          <w:numId w:val="4"/>
        </w:numPr>
        <w:pBdr>
          <w:top w:val="single" w:sz="12" w:space="4" w:color="auto"/>
        </w:pBdr>
        <w:rPr>
          <w:rFonts w:cs="Arial"/>
          <w:lang w:val="en-US"/>
        </w:rPr>
      </w:pPr>
      <w:r>
        <w:rPr>
          <w:rFonts w:cs="Arial"/>
          <w:lang w:val="en-US"/>
        </w:rPr>
        <w:lastRenderedPageBreak/>
        <w:t>Simulation results</w:t>
      </w:r>
    </w:p>
    <w:p w14:paraId="5F5B2DD9" w14:textId="5FF5C4D8" w:rsidR="006B7DEA" w:rsidRPr="006B1836" w:rsidRDefault="006B7DEA" w:rsidP="006B1836">
      <w:pPr>
        <w:spacing w:line="276" w:lineRule="auto"/>
        <w:ind w:firstLine="288"/>
        <w:jc w:val="both"/>
        <w:rPr>
          <w:sz w:val="22"/>
          <w:szCs w:val="22"/>
          <w:lang w:val="en-US"/>
        </w:rPr>
      </w:pPr>
      <w:r w:rsidRPr="006B1836">
        <w:rPr>
          <w:sz w:val="22"/>
          <w:szCs w:val="22"/>
          <w:lang w:val="en-US"/>
        </w:rPr>
        <w:t>In this section, we provide simulation results for IDMA</w:t>
      </w:r>
      <w:r w:rsidR="006669FF" w:rsidRPr="006B1836">
        <w:rPr>
          <w:sz w:val="22"/>
          <w:szCs w:val="22"/>
          <w:lang w:val="en-US"/>
        </w:rPr>
        <w:t xml:space="preserve"> with CP-OFDM in the </w:t>
      </w:r>
      <w:proofErr w:type="spellStart"/>
      <w:r w:rsidR="006669FF" w:rsidRPr="006B1836">
        <w:rPr>
          <w:sz w:val="22"/>
          <w:szCs w:val="22"/>
          <w:lang w:val="en-US"/>
        </w:rPr>
        <w:t>mMTC</w:t>
      </w:r>
      <w:proofErr w:type="spellEnd"/>
      <w:r w:rsidR="006669FF" w:rsidRPr="006B1836">
        <w:rPr>
          <w:sz w:val="22"/>
          <w:szCs w:val="22"/>
          <w:lang w:val="en-US"/>
        </w:rPr>
        <w:t xml:space="preserve"> use case scenario</w:t>
      </w:r>
      <w:r w:rsidRPr="006B1836">
        <w:rPr>
          <w:sz w:val="22"/>
          <w:szCs w:val="22"/>
          <w:lang w:val="en-US"/>
        </w:rPr>
        <w:t xml:space="preserve"> with 20 single antenna UEs per sector. ESE receiver is used with 2 antennas at gNB. Packets are randomly generated and the higher layer overhead of 29 bytes is added. Packets are then segmented into 10 bytes chunk and a CRC is appended per segment. UEs have up to 8 HARQ retransmissions with Chase combining to complete their upload. If the packet still fails to be transmitted, it is </w:t>
      </w:r>
      <w:r w:rsidR="00C97037">
        <w:rPr>
          <w:sz w:val="22"/>
          <w:szCs w:val="22"/>
          <w:lang w:val="en-US"/>
        </w:rPr>
        <w:t>counted as a packet</w:t>
      </w:r>
      <w:r w:rsidR="00C97037" w:rsidRPr="006B1836">
        <w:rPr>
          <w:sz w:val="22"/>
          <w:szCs w:val="22"/>
          <w:lang w:val="en-US"/>
        </w:rPr>
        <w:t xml:space="preserve"> </w:t>
      </w:r>
      <w:r w:rsidRPr="006B1836">
        <w:rPr>
          <w:sz w:val="22"/>
          <w:szCs w:val="22"/>
          <w:lang w:val="en-US"/>
        </w:rPr>
        <w:t>dropped.</w:t>
      </w:r>
      <w:r w:rsidR="006B1836">
        <w:rPr>
          <w:sz w:val="22"/>
          <w:szCs w:val="22"/>
          <w:lang w:val="en-US"/>
        </w:rPr>
        <w:t xml:space="preserve"> </w:t>
      </w:r>
      <w:r w:rsidRPr="006B1836">
        <w:rPr>
          <w:sz w:val="22"/>
          <w:szCs w:val="22"/>
          <w:lang w:val="en-US"/>
        </w:rPr>
        <w:t xml:space="preserve">In Figure 2 we provide simulation results with different limits on the </w:t>
      </w:r>
      <w:r w:rsidR="00C97037">
        <w:rPr>
          <w:sz w:val="22"/>
          <w:szCs w:val="22"/>
          <w:lang w:val="en-US"/>
        </w:rPr>
        <w:t>levels</w:t>
      </w:r>
      <w:r w:rsidR="00C97037" w:rsidRPr="006B1836">
        <w:rPr>
          <w:sz w:val="22"/>
          <w:szCs w:val="22"/>
          <w:lang w:val="en-US"/>
        </w:rPr>
        <w:t xml:space="preserve"> </w:t>
      </w:r>
      <w:r w:rsidRPr="006B1836">
        <w:rPr>
          <w:sz w:val="22"/>
          <w:szCs w:val="22"/>
          <w:lang w:val="en-US"/>
        </w:rPr>
        <w:t>of packets queued: full queueing, no queueing, and limiting number of queued packets</w:t>
      </w:r>
      <w:r w:rsidR="00C97037">
        <w:rPr>
          <w:sz w:val="22"/>
          <w:szCs w:val="22"/>
          <w:lang w:val="en-US"/>
        </w:rPr>
        <w:t xml:space="preserve"> </w:t>
      </w:r>
      <w:r w:rsidR="00C97037" w:rsidRPr="00EB02D9">
        <w:rPr>
          <w:sz w:val="22"/>
          <w:szCs w:val="22"/>
          <w:lang w:val="en-US"/>
        </w:rPr>
        <w:t>to 4</w:t>
      </w:r>
      <w:r w:rsidRPr="006B1836">
        <w:rPr>
          <w:sz w:val="22"/>
          <w:szCs w:val="22"/>
          <w:lang w:val="en-US"/>
        </w:rPr>
        <w:t>.</w:t>
      </w:r>
    </w:p>
    <w:p w14:paraId="47FAD2CC" w14:textId="77777777" w:rsidR="006B7DEA" w:rsidRPr="006B1836" w:rsidRDefault="006B7DEA" w:rsidP="006B1836">
      <w:pPr>
        <w:keepNext/>
        <w:spacing w:line="276" w:lineRule="auto"/>
        <w:jc w:val="center"/>
        <w:rPr>
          <w:sz w:val="22"/>
          <w:szCs w:val="22"/>
        </w:rPr>
      </w:pPr>
      <w:r w:rsidRPr="006B1836">
        <w:rPr>
          <w:noProof/>
          <w:sz w:val="22"/>
          <w:szCs w:val="22"/>
          <w:lang w:val="en-US"/>
        </w:rPr>
        <w:drawing>
          <wp:inline distT="0" distB="0" distL="0" distR="0" wp14:anchorId="3A3E9B70" wp14:editId="0EDDE192">
            <wp:extent cx="4127500" cy="325665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52424" cy="3276319"/>
                    </a:xfrm>
                    <a:prstGeom prst="rect">
                      <a:avLst/>
                    </a:prstGeom>
                    <a:noFill/>
                    <a:ln>
                      <a:noFill/>
                    </a:ln>
                  </pic:spPr>
                </pic:pic>
              </a:graphicData>
            </a:graphic>
          </wp:inline>
        </w:drawing>
      </w:r>
    </w:p>
    <w:p w14:paraId="7C75A456" w14:textId="77777777" w:rsidR="006B7DEA" w:rsidRPr="006B1836" w:rsidRDefault="006B7DEA" w:rsidP="006B1836">
      <w:pPr>
        <w:pStyle w:val="Caption"/>
        <w:spacing w:line="276" w:lineRule="auto"/>
        <w:jc w:val="center"/>
        <w:rPr>
          <w:sz w:val="22"/>
          <w:szCs w:val="22"/>
          <w:lang w:val="en-US"/>
        </w:rPr>
      </w:pPr>
      <w:r w:rsidRPr="006B1836">
        <w:rPr>
          <w:sz w:val="22"/>
          <w:szCs w:val="22"/>
        </w:rPr>
        <w:t xml:space="preserve">Figure </w:t>
      </w:r>
      <w:r w:rsidRPr="006B1836">
        <w:rPr>
          <w:sz w:val="22"/>
          <w:szCs w:val="22"/>
        </w:rPr>
        <w:fldChar w:fldCharType="begin"/>
      </w:r>
      <w:r w:rsidRPr="006B1836">
        <w:rPr>
          <w:sz w:val="22"/>
          <w:szCs w:val="22"/>
        </w:rPr>
        <w:instrText xml:space="preserve"> SEQ Figure \* ARABIC </w:instrText>
      </w:r>
      <w:r w:rsidRPr="006B1836">
        <w:rPr>
          <w:sz w:val="22"/>
          <w:szCs w:val="22"/>
        </w:rPr>
        <w:fldChar w:fldCharType="separate"/>
      </w:r>
      <w:r w:rsidRPr="006B1836">
        <w:rPr>
          <w:noProof/>
          <w:sz w:val="22"/>
          <w:szCs w:val="22"/>
        </w:rPr>
        <w:t>2</w:t>
      </w:r>
      <w:r w:rsidRPr="006B1836">
        <w:rPr>
          <w:sz w:val="22"/>
          <w:szCs w:val="22"/>
        </w:rPr>
        <w:fldChar w:fldCharType="end"/>
      </w:r>
      <w:r w:rsidRPr="006B1836">
        <w:rPr>
          <w:sz w:val="22"/>
          <w:szCs w:val="22"/>
        </w:rPr>
        <w:t xml:space="preserve"> PDR with different queueing assumptions</w:t>
      </w:r>
    </w:p>
    <w:p w14:paraId="044297FC" w14:textId="228B5477" w:rsidR="006B7DEA" w:rsidRPr="006B1836" w:rsidRDefault="006B7DEA" w:rsidP="006B1836">
      <w:pPr>
        <w:spacing w:line="276" w:lineRule="auto"/>
        <w:ind w:firstLine="288"/>
        <w:jc w:val="both"/>
        <w:rPr>
          <w:sz w:val="22"/>
          <w:szCs w:val="22"/>
          <w:lang w:val="en-US"/>
        </w:rPr>
      </w:pPr>
      <w:r w:rsidRPr="006B1836">
        <w:rPr>
          <w:sz w:val="22"/>
          <w:szCs w:val="22"/>
          <w:lang w:val="en-US"/>
        </w:rPr>
        <w:t xml:space="preserve">The simulation results vary depending on the assumption </w:t>
      </w:r>
      <w:r w:rsidR="00C97037">
        <w:rPr>
          <w:sz w:val="22"/>
          <w:szCs w:val="22"/>
          <w:lang w:val="en-US"/>
        </w:rPr>
        <w:t>for</w:t>
      </w:r>
      <w:r w:rsidR="00C97037" w:rsidRPr="006B1836">
        <w:rPr>
          <w:sz w:val="22"/>
          <w:szCs w:val="22"/>
          <w:lang w:val="en-US"/>
        </w:rPr>
        <w:t xml:space="preserve"> </w:t>
      </w:r>
      <w:r w:rsidRPr="006B1836">
        <w:rPr>
          <w:sz w:val="22"/>
          <w:szCs w:val="22"/>
          <w:lang w:val="en-US"/>
        </w:rPr>
        <w:t>queueing. When no queueing is enabled, the PDR is lower. As discussed before, without queueing there is less interference because UEs finish transmitting their packet</w:t>
      </w:r>
      <w:r w:rsidR="00C97037">
        <w:rPr>
          <w:sz w:val="22"/>
          <w:szCs w:val="22"/>
          <w:lang w:val="en-US"/>
        </w:rPr>
        <w:t>s</w:t>
      </w:r>
      <w:r w:rsidRPr="006B1836">
        <w:rPr>
          <w:sz w:val="22"/>
          <w:szCs w:val="22"/>
          <w:lang w:val="en-US"/>
        </w:rPr>
        <w:t xml:space="preserve"> and wait until a new packet </w:t>
      </w:r>
      <w:r w:rsidR="00D95CF3">
        <w:rPr>
          <w:sz w:val="22"/>
          <w:szCs w:val="22"/>
          <w:lang w:val="en-US"/>
        </w:rPr>
        <w:t>arrives</w:t>
      </w:r>
      <w:r w:rsidRPr="006B1836">
        <w:rPr>
          <w:sz w:val="22"/>
          <w:szCs w:val="22"/>
          <w:lang w:val="en-US"/>
        </w:rPr>
        <w:t xml:space="preserve">. Moreover, for a given NOMA spreading factor, the BLER is better </w:t>
      </w:r>
      <w:r w:rsidR="00D95CF3">
        <w:rPr>
          <w:sz w:val="22"/>
          <w:szCs w:val="22"/>
          <w:lang w:val="en-US"/>
        </w:rPr>
        <w:t>due to having only</w:t>
      </w:r>
      <w:r w:rsidRPr="006B1836">
        <w:rPr>
          <w:sz w:val="22"/>
          <w:szCs w:val="22"/>
          <w:lang w:val="en-US"/>
        </w:rPr>
        <w:t xml:space="preserve"> fewer </w:t>
      </w:r>
      <w:r w:rsidR="00D95CF3">
        <w:rPr>
          <w:sz w:val="22"/>
          <w:szCs w:val="22"/>
          <w:lang w:val="en-US"/>
        </w:rPr>
        <w:t xml:space="preserve">active </w:t>
      </w:r>
      <w:r w:rsidRPr="006B1836">
        <w:rPr>
          <w:sz w:val="22"/>
          <w:szCs w:val="22"/>
          <w:lang w:val="en-US"/>
        </w:rPr>
        <w:t xml:space="preserve">UEs to multiplex. In contrast, with queueing and high arrival rates, UEs are constantly active because they always have a packet to transmit in the queue whenever the current transmission ends. This leads to a higher PDR. </w:t>
      </w:r>
    </w:p>
    <w:p w14:paraId="2D8FF1F7" w14:textId="1A184FCD" w:rsidR="006036C9" w:rsidRDefault="0020001D" w:rsidP="007E71FB">
      <w:pPr>
        <w:pStyle w:val="Heading1"/>
        <w:numPr>
          <w:ilvl w:val="0"/>
          <w:numId w:val="4"/>
        </w:numPr>
        <w:pBdr>
          <w:top w:val="single" w:sz="12" w:space="4" w:color="auto"/>
        </w:pBdr>
        <w:rPr>
          <w:rFonts w:cs="Arial"/>
          <w:lang w:val="en-US"/>
        </w:rPr>
      </w:pPr>
      <w:r>
        <w:rPr>
          <w:rFonts w:cs="Arial"/>
          <w:lang w:val="en-US"/>
        </w:rPr>
        <w:t>Conclusions</w:t>
      </w:r>
    </w:p>
    <w:p w14:paraId="31BA3B6C" w14:textId="74E3D36B" w:rsidR="007059F8" w:rsidRDefault="007059F8" w:rsidP="006B1836">
      <w:pPr>
        <w:spacing w:line="276" w:lineRule="auto"/>
        <w:ind w:firstLine="288"/>
        <w:jc w:val="both"/>
        <w:rPr>
          <w:sz w:val="22"/>
          <w:szCs w:val="22"/>
          <w:lang w:val="en-US"/>
        </w:rPr>
      </w:pPr>
      <w:r w:rsidRPr="006B1836">
        <w:rPr>
          <w:sz w:val="22"/>
          <w:szCs w:val="22"/>
          <w:lang w:val="en-US"/>
        </w:rPr>
        <w:t xml:space="preserve">In this contribution, we presented </w:t>
      </w:r>
      <w:r w:rsidR="006B1836">
        <w:rPr>
          <w:sz w:val="22"/>
          <w:szCs w:val="22"/>
          <w:lang w:val="en-US"/>
        </w:rPr>
        <w:t xml:space="preserve">some details related to </w:t>
      </w:r>
      <w:r w:rsidR="009A4366" w:rsidRPr="006B1836">
        <w:rPr>
          <w:sz w:val="22"/>
          <w:szCs w:val="22"/>
          <w:lang w:val="en-US"/>
        </w:rPr>
        <w:t xml:space="preserve">system level simulation </w:t>
      </w:r>
      <w:r w:rsidR="001A06B5" w:rsidRPr="006B1836">
        <w:rPr>
          <w:sz w:val="22"/>
          <w:szCs w:val="22"/>
          <w:lang w:val="en-US"/>
        </w:rPr>
        <w:t>results</w:t>
      </w:r>
      <w:r w:rsidR="009A4366" w:rsidRPr="006B1836">
        <w:rPr>
          <w:sz w:val="22"/>
          <w:szCs w:val="22"/>
          <w:lang w:val="en-US"/>
        </w:rPr>
        <w:t xml:space="preserve"> of IDMA in </w:t>
      </w:r>
      <w:proofErr w:type="spellStart"/>
      <w:r w:rsidR="009A4366" w:rsidRPr="006B1836">
        <w:rPr>
          <w:sz w:val="22"/>
          <w:szCs w:val="22"/>
          <w:lang w:val="en-US"/>
        </w:rPr>
        <w:t>mMTC</w:t>
      </w:r>
      <w:proofErr w:type="spellEnd"/>
      <w:r w:rsidR="009A4366" w:rsidRPr="006B1836">
        <w:rPr>
          <w:sz w:val="22"/>
          <w:szCs w:val="22"/>
          <w:lang w:val="en-US"/>
        </w:rPr>
        <w:t xml:space="preserve"> scenario. </w:t>
      </w:r>
      <w:r w:rsidR="006B1836">
        <w:rPr>
          <w:sz w:val="22"/>
          <w:szCs w:val="22"/>
          <w:lang w:val="en-US"/>
        </w:rPr>
        <w:t>Based on the discussion, the following proposal</w:t>
      </w:r>
      <w:r w:rsidR="00FC5907">
        <w:rPr>
          <w:sz w:val="22"/>
          <w:szCs w:val="22"/>
          <w:lang w:val="en-US"/>
        </w:rPr>
        <w:t>s are</w:t>
      </w:r>
      <w:r w:rsidR="006B1836">
        <w:rPr>
          <w:sz w:val="22"/>
          <w:szCs w:val="22"/>
          <w:lang w:val="en-US"/>
        </w:rPr>
        <w:t xml:space="preserve"> made,</w:t>
      </w:r>
    </w:p>
    <w:p w14:paraId="04AA456D" w14:textId="36C2CAAB" w:rsidR="00FC5907" w:rsidRDefault="00FC5907" w:rsidP="00FC5907">
      <w:pPr>
        <w:spacing w:line="276" w:lineRule="auto"/>
        <w:jc w:val="both"/>
        <w:rPr>
          <w:i/>
          <w:sz w:val="22"/>
          <w:szCs w:val="22"/>
        </w:rPr>
      </w:pPr>
      <w:r w:rsidRPr="006B1836">
        <w:rPr>
          <w:b/>
          <w:i/>
          <w:sz w:val="22"/>
          <w:szCs w:val="22"/>
        </w:rPr>
        <w:t>Propo</w:t>
      </w:r>
      <w:r>
        <w:rPr>
          <w:b/>
          <w:i/>
          <w:sz w:val="22"/>
          <w:szCs w:val="22"/>
        </w:rPr>
        <w:t xml:space="preserve">sal 1 – </w:t>
      </w:r>
      <w:r>
        <w:rPr>
          <w:i/>
          <w:sz w:val="22"/>
          <w:szCs w:val="22"/>
        </w:rPr>
        <w:t>Details of segmentation, such as size and heterogeneous TBS should be further discussed and aligned.</w:t>
      </w:r>
    </w:p>
    <w:p w14:paraId="159B63C7" w14:textId="77777777" w:rsidR="00FC5907" w:rsidRDefault="00FC5907" w:rsidP="00FC5907">
      <w:pPr>
        <w:spacing w:line="276" w:lineRule="auto"/>
        <w:rPr>
          <w:i/>
          <w:sz w:val="22"/>
          <w:szCs w:val="22"/>
        </w:rPr>
      </w:pPr>
      <w:r w:rsidRPr="006B1836">
        <w:rPr>
          <w:b/>
          <w:i/>
          <w:sz w:val="22"/>
          <w:szCs w:val="22"/>
        </w:rPr>
        <w:t>Propo</w:t>
      </w:r>
      <w:r>
        <w:rPr>
          <w:b/>
          <w:i/>
          <w:sz w:val="22"/>
          <w:szCs w:val="22"/>
        </w:rPr>
        <w:t xml:space="preserve">sal 2 – </w:t>
      </w:r>
      <w:r w:rsidRPr="006B1836">
        <w:rPr>
          <w:i/>
          <w:sz w:val="22"/>
          <w:szCs w:val="22"/>
        </w:rPr>
        <w:t>Link-to-system mapping should be further discussed and clarified.</w:t>
      </w:r>
    </w:p>
    <w:p w14:paraId="69E5E5A0" w14:textId="77777777" w:rsidR="00FC5907" w:rsidRPr="00FC5907" w:rsidRDefault="00FC5907" w:rsidP="00FC5907">
      <w:pPr>
        <w:spacing w:line="276" w:lineRule="auto"/>
        <w:jc w:val="both"/>
        <w:rPr>
          <w:i/>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345C2A16" w14:textId="0A519B7E" w:rsidR="00872846" w:rsidRPr="006B1836" w:rsidRDefault="00872846" w:rsidP="00F3787A">
      <w:pPr>
        <w:pStyle w:val="Reference"/>
        <w:keepLines w:val="0"/>
        <w:numPr>
          <w:ilvl w:val="0"/>
          <w:numId w:val="9"/>
        </w:numPr>
        <w:suppressAutoHyphens w:val="0"/>
        <w:overflowPunct/>
        <w:autoSpaceDE/>
        <w:spacing w:after="0" w:line="276" w:lineRule="auto"/>
        <w:jc w:val="both"/>
        <w:textAlignment w:val="auto"/>
        <w:rPr>
          <w:sz w:val="22"/>
          <w:szCs w:val="22"/>
        </w:rPr>
      </w:pPr>
      <w:bookmarkStart w:id="0" w:name="_Ref478127360"/>
      <w:r w:rsidRPr="006B1836">
        <w:rPr>
          <w:sz w:val="22"/>
          <w:szCs w:val="22"/>
        </w:rPr>
        <w:t>Chairman’s Notes, 3GPP TSG RAN WG1 Meeting #92b, Sanya, China, April 2018</w:t>
      </w:r>
    </w:p>
    <w:p w14:paraId="5B7FA8BE" w14:textId="6E7FB553" w:rsidR="000172FB" w:rsidRPr="006B1836" w:rsidRDefault="00B104A6" w:rsidP="00F3787A">
      <w:pPr>
        <w:pStyle w:val="Reference"/>
        <w:keepLines w:val="0"/>
        <w:numPr>
          <w:ilvl w:val="0"/>
          <w:numId w:val="9"/>
        </w:numPr>
        <w:suppressAutoHyphens w:val="0"/>
        <w:overflowPunct/>
        <w:autoSpaceDE/>
        <w:spacing w:after="0" w:line="276" w:lineRule="auto"/>
        <w:jc w:val="both"/>
        <w:textAlignment w:val="auto"/>
        <w:rPr>
          <w:sz w:val="22"/>
          <w:szCs w:val="22"/>
        </w:rPr>
      </w:pPr>
      <w:r w:rsidRPr="006B1836">
        <w:rPr>
          <w:sz w:val="22"/>
          <w:szCs w:val="22"/>
        </w:rPr>
        <w:t xml:space="preserve">Chairman’s Notes, 3GPP TSG RAN WG1 Meeting </w:t>
      </w:r>
      <w:r w:rsidR="007E71FB" w:rsidRPr="006B1836">
        <w:rPr>
          <w:sz w:val="22"/>
          <w:szCs w:val="22"/>
        </w:rPr>
        <w:t>#93</w:t>
      </w:r>
      <w:r w:rsidRPr="006B1836">
        <w:rPr>
          <w:sz w:val="22"/>
          <w:szCs w:val="22"/>
        </w:rPr>
        <w:t xml:space="preserve">, </w:t>
      </w:r>
      <w:r w:rsidR="007E71FB" w:rsidRPr="006B1836">
        <w:rPr>
          <w:sz w:val="22"/>
          <w:szCs w:val="22"/>
        </w:rPr>
        <w:t>Busan, South Korea, May 2018</w:t>
      </w:r>
      <w:bookmarkEnd w:id="0"/>
    </w:p>
    <w:p w14:paraId="11BD171E" w14:textId="4DF370E8" w:rsidR="00872846" w:rsidRPr="006B1836" w:rsidRDefault="00872846" w:rsidP="002B6E03">
      <w:pPr>
        <w:pStyle w:val="Reference"/>
        <w:keepLines w:val="0"/>
        <w:numPr>
          <w:ilvl w:val="0"/>
          <w:numId w:val="9"/>
        </w:numPr>
        <w:suppressAutoHyphens w:val="0"/>
        <w:overflowPunct/>
        <w:autoSpaceDE/>
        <w:spacing w:after="0" w:line="276" w:lineRule="auto"/>
        <w:jc w:val="both"/>
        <w:textAlignment w:val="auto"/>
        <w:rPr>
          <w:sz w:val="22"/>
          <w:szCs w:val="22"/>
        </w:rPr>
      </w:pPr>
      <w:r w:rsidRPr="006B1836">
        <w:rPr>
          <w:sz w:val="22"/>
          <w:szCs w:val="22"/>
        </w:rPr>
        <w:t>R1-1611251, “Summary of simulation results for NR MA”</w:t>
      </w:r>
      <w:r w:rsidR="002B6E03">
        <w:rPr>
          <w:sz w:val="22"/>
          <w:szCs w:val="22"/>
        </w:rPr>
        <w:t>, Huawei, WG1 #87, Reno, US</w:t>
      </w:r>
      <w:bookmarkStart w:id="1" w:name="_GoBack"/>
      <w:bookmarkEnd w:id="1"/>
      <w:r w:rsidR="002B6E03">
        <w:rPr>
          <w:sz w:val="22"/>
          <w:szCs w:val="22"/>
        </w:rPr>
        <w:t xml:space="preserve">, November </w:t>
      </w:r>
      <w:r w:rsidR="002B6E03" w:rsidRPr="002B6E03">
        <w:rPr>
          <w:sz w:val="22"/>
          <w:szCs w:val="22"/>
        </w:rPr>
        <w:t>2016</w:t>
      </w:r>
    </w:p>
    <w:p w14:paraId="418960E3" w14:textId="124247E4" w:rsidR="00744BF6" w:rsidRPr="006B1836" w:rsidRDefault="00F3787A" w:rsidP="00F3787A">
      <w:pPr>
        <w:pStyle w:val="Reference"/>
        <w:keepLines w:val="0"/>
        <w:numPr>
          <w:ilvl w:val="0"/>
          <w:numId w:val="9"/>
        </w:numPr>
        <w:suppressAutoHyphens w:val="0"/>
        <w:overflowPunct/>
        <w:autoSpaceDE/>
        <w:spacing w:after="0" w:line="276" w:lineRule="auto"/>
        <w:jc w:val="both"/>
        <w:textAlignment w:val="auto"/>
        <w:rPr>
          <w:sz w:val="22"/>
          <w:szCs w:val="22"/>
        </w:rPr>
      </w:pPr>
      <w:r>
        <w:rPr>
          <w:sz w:val="22"/>
          <w:szCs w:val="22"/>
        </w:rPr>
        <w:t>R1-1809084, “</w:t>
      </w:r>
      <w:r w:rsidRPr="00F3787A">
        <w:rPr>
          <w:sz w:val="22"/>
          <w:szCs w:val="22"/>
        </w:rPr>
        <w:t>Link Level Simulation Results on IDMA OFDM/DFT-s-OFDM</w:t>
      </w:r>
      <w:r>
        <w:rPr>
          <w:sz w:val="22"/>
          <w:szCs w:val="22"/>
        </w:rPr>
        <w:t xml:space="preserve">”, </w:t>
      </w:r>
      <w:r w:rsidR="00744BF6" w:rsidRPr="006B1836">
        <w:rPr>
          <w:sz w:val="22"/>
          <w:szCs w:val="22"/>
        </w:rPr>
        <w:t>I</w:t>
      </w:r>
      <w:r>
        <w:rPr>
          <w:sz w:val="22"/>
          <w:szCs w:val="22"/>
        </w:rPr>
        <w:t>nterDigital, WG1 #94, Gothenburg, Sweden, August 2018</w:t>
      </w:r>
    </w:p>
    <w:p w14:paraId="7B82D010" w14:textId="77777777" w:rsidR="000172FB" w:rsidRDefault="000172FB" w:rsidP="00AC1E4A">
      <w:pPr>
        <w:pStyle w:val="Heading1"/>
        <w:pBdr>
          <w:top w:val="single" w:sz="12" w:space="4" w:color="auto"/>
        </w:pBdr>
        <w:ind w:left="0" w:firstLine="0"/>
        <w:rPr>
          <w:rFonts w:cs="Arial"/>
          <w:lang w:val="en-US"/>
        </w:rPr>
      </w:pPr>
    </w:p>
    <w:p w14:paraId="1C3E2711" w14:textId="77777777" w:rsidR="00933FCF" w:rsidRPr="00537C7B" w:rsidRDefault="00E847A2" w:rsidP="00537C7B">
      <w:pPr>
        <w:pStyle w:val="Heading1"/>
        <w:pBdr>
          <w:top w:val="single" w:sz="12" w:space="4" w:color="auto"/>
        </w:pBdr>
        <w:ind w:left="0" w:firstLine="0"/>
        <w:rPr>
          <w:rFonts w:cs="Arial"/>
          <w:lang w:val="en-US"/>
        </w:rPr>
      </w:pPr>
      <w:r>
        <w:rPr>
          <w:rFonts w:cs="Arial"/>
          <w:lang w:val="en-US"/>
        </w:rPr>
        <w:t>Appendix</w:t>
      </w:r>
      <w:r w:rsidR="00933FCF">
        <w:rPr>
          <w:rFonts w:cs="Arial"/>
          <w:lang w:val="en-US"/>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7180"/>
      </w:tblGrid>
      <w:tr w:rsidR="008C32FC" w14:paraId="70E98731" w14:textId="77777777" w:rsidTr="006B1836">
        <w:trPr>
          <w:trHeight w:val="283"/>
        </w:trPr>
        <w:tc>
          <w:tcPr>
            <w:tcW w:w="1905" w:type="dxa"/>
            <w:shd w:val="clear" w:color="auto" w:fill="DBDBDB"/>
            <w:vAlign w:val="center"/>
          </w:tcPr>
          <w:p w14:paraId="176D66FC" w14:textId="77777777" w:rsidR="008C32FC" w:rsidRDefault="008C32FC" w:rsidP="00D7348B">
            <w:pPr>
              <w:jc w:val="center"/>
              <w:rPr>
                <w:b/>
                <w:bCs/>
              </w:rPr>
            </w:pPr>
            <w:r>
              <w:rPr>
                <w:b/>
                <w:bCs/>
              </w:rPr>
              <w:t>Parameters</w:t>
            </w:r>
          </w:p>
        </w:tc>
        <w:tc>
          <w:tcPr>
            <w:tcW w:w="7180" w:type="dxa"/>
            <w:shd w:val="clear" w:color="auto" w:fill="DBDBDB"/>
            <w:vAlign w:val="center"/>
          </w:tcPr>
          <w:p w14:paraId="60AC6EED" w14:textId="4C11BFEC" w:rsidR="008C32FC" w:rsidRDefault="008C32FC" w:rsidP="00D7348B">
            <w:pPr>
              <w:jc w:val="center"/>
              <w:rPr>
                <w:b/>
                <w:bCs/>
              </w:rPr>
            </w:pPr>
            <w:proofErr w:type="spellStart"/>
            <w:r>
              <w:rPr>
                <w:rFonts w:hint="eastAsia"/>
                <w:b/>
                <w:bCs/>
              </w:rPr>
              <w:t>mMTC</w:t>
            </w:r>
            <w:proofErr w:type="spellEnd"/>
          </w:p>
        </w:tc>
      </w:tr>
      <w:tr w:rsidR="008C32FC" w14:paraId="7A396CEC" w14:textId="77777777" w:rsidTr="006B1836">
        <w:trPr>
          <w:trHeight w:val="283"/>
        </w:trPr>
        <w:tc>
          <w:tcPr>
            <w:tcW w:w="1905" w:type="dxa"/>
          </w:tcPr>
          <w:p w14:paraId="49F45AFC" w14:textId="77777777" w:rsidR="008C32FC" w:rsidRPr="006B1836" w:rsidRDefault="008C32FC" w:rsidP="006B1836">
            <w:pPr>
              <w:spacing w:line="276" w:lineRule="auto"/>
              <w:rPr>
                <w:sz w:val="22"/>
                <w:szCs w:val="22"/>
              </w:rPr>
            </w:pPr>
            <w:r w:rsidRPr="006B1836">
              <w:rPr>
                <w:sz w:val="22"/>
                <w:szCs w:val="22"/>
                <w:lang w:eastAsia="ja-JP"/>
              </w:rPr>
              <w:t>Layout</w:t>
            </w:r>
          </w:p>
        </w:tc>
        <w:tc>
          <w:tcPr>
            <w:tcW w:w="7180" w:type="dxa"/>
          </w:tcPr>
          <w:p w14:paraId="3E535CE0" w14:textId="77777777" w:rsidR="008C32FC" w:rsidRPr="006B1836" w:rsidRDefault="008C32FC" w:rsidP="006B1836">
            <w:pPr>
              <w:spacing w:line="276" w:lineRule="auto"/>
              <w:rPr>
                <w:sz w:val="22"/>
                <w:szCs w:val="22"/>
                <w:lang w:eastAsia="ja-JP"/>
              </w:rPr>
            </w:pPr>
            <w:r w:rsidRPr="006B1836">
              <w:rPr>
                <w:sz w:val="22"/>
                <w:szCs w:val="22"/>
                <w:lang w:eastAsia="ja-JP"/>
              </w:rPr>
              <w:t>Single layer - Macro layer: Hex. Grid</w:t>
            </w:r>
          </w:p>
        </w:tc>
      </w:tr>
      <w:tr w:rsidR="008C32FC" w14:paraId="2327CD4C" w14:textId="77777777" w:rsidTr="006B1836">
        <w:trPr>
          <w:trHeight w:val="283"/>
        </w:trPr>
        <w:tc>
          <w:tcPr>
            <w:tcW w:w="1905" w:type="dxa"/>
          </w:tcPr>
          <w:p w14:paraId="08148509" w14:textId="77777777" w:rsidR="008C32FC" w:rsidRPr="006B1836" w:rsidRDefault="008C32FC" w:rsidP="006B1836">
            <w:pPr>
              <w:spacing w:line="276" w:lineRule="auto"/>
              <w:rPr>
                <w:sz w:val="22"/>
                <w:szCs w:val="22"/>
              </w:rPr>
            </w:pPr>
            <w:r w:rsidRPr="006B1836">
              <w:rPr>
                <w:sz w:val="22"/>
                <w:szCs w:val="22"/>
                <w:lang w:eastAsia="ja-JP"/>
              </w:rPr>
              <w:t>Inter-BS distance</w:t>
            </w:r>
          </w:p>
        </w:tc>
        <w:tc>
          <w:tcPr>
            <w:tcW w:w="7180" w:type="dxa"/>
          </w:tcPr>
          <w:p w14:paraId="1F7C54B8" w14:textId="39907393" w:rsidR="008C32FC" w:rsidRPr="006B1836" w:rsidRDefault="008C32FC" w:rsidP="006B1836">
            <w:pPr>
              <w:spacing w:line="276" w:lineRule="auto"/>
              <w:rPr>
                <w:sz w:val="22"/>
                <w:szCs w:val="22"/>
                <w:lang w:eastAsia="ja-JP"/>
              </w:rPr>
            </w:pPr>
            <w:r w:rsidRPr="006B1836">
              <w:rPr>
                <w:sz w:val="22"/>
                <w:szCs w:val="22"/>
                <w:lang w:eastAsia="ja-JP"/>
              </w:rPr>
              <w:t>1732</w:t>
            </w:r>
            <w:r w:rsidR="004656EE">
              <w:rPr>
                <w:sz w:val="22"/>
                <w:szCs w:val="22"/>
                <w:lang w:eastAsia="ja-JP"/>
              </w:rPr>
              <w:t xml:space="preserve"> </w:t>
            </w:r>
            <w:r w:rsidRPr="006B1836">
              <w:rPr>
                <w:sz w:val="22"/>
                <w:szCs w:val="22"/>
                <w:lang w:eastAsia="ja-JP"/>
              </w:rPr>
              <w:t xml:space="preserve">m </w:t>
            </w:r>
          </w:p>
        </w:tc>
      </w:tr>
      <w:tr w:rsidR="008C32FC" w14:paraId="12563052" w14:textId="77777777" w:rsidTr="006B1836">
        <w:trPr>
          <w:trHeight w:val="283"/>
        </w:trPr>
        <w:tc>
          <w:tcPr>
            <w:tcW w:w="1905" w:type="dxa"/>
          </w:tcPr>
          <w:p w14:paraId="48FBA5AA" w14:textId="77777777" w:rsidR="008C32FC" w:rsidRPr="006B1836" w:rsidRDefault="008C32FC" w:rsidP="006B1836">
            <w:pPr>
              <w:spacing w:line="276" w:lineRule="auto"/>
              <w:rPr>
                <w:sz w:val="22"/>
                <w:szCs w:val="22"/>
                <w:lang w:eastAsia="ja-JP"/>
              </w:rPr>
            </w:pPr>
            <w:r w:rsidRPr="006B1836">
              <w:rPr>
                <w:sz w:val="22"/>
                <w:szCs w:val="22"/>
                <w:lang w:eastAsia="ja-JP"/>
              </w:rPr>
              <w:t>Carrier frequency</w:t>
            </w:r>
          </w:p>
        </w:tc>
        <w:tc>
          <w:tcPr>
            <w:tcW w:w="7180" w:type="dxa"/>
          </w:tcPr>
          <w:p w14:paraId="4BA47680" w14:textId="5F582E3A" w:rsidR="008C32FC" w:rsidRPr="006B1836" w:rsidRDefault="008C32FC" w:rsidP="006B1836">
            <w:pPr>
              <w:spacing w:line="276" w:lineRule="auto"/>
              <w:rPr>
                <w:sz w:val="22"/>
                <w:szCs w:val="22"/>
                <w:lang w:eastAsia="ja-JP"/>
              </w:rPr>
            </w:pPr>
            <w:r w:rsidRPr="006B1836">
              <w:rPr>
                <w:sz w:val="22"/>
                <w:szCs w:val="22"/>
                <w:lang w:eastAsia="ja-JP"/>
              </w:rPr>
              <w:t>700</w:t>
            </w:r>
            <w:r w:rsidR="004656EE">
              <w:rPr>
                <w:sz w:val="22"/>
                <w:szCs w:val="22"/>
                <w:lang w:eastAsia="ja-JP"/>
              </w:rPr>
              <w:t xml:space="preserve"> </w:t>
            </w:r>
            <w:r w:rsidRPr="006B1836">
              <w:rPr>
                <w:sz w:val="22"/>
                <w:szCs w:val="22"/>
                <w:lang w:eastAsia="ja-JP"/>
              </w:rPr>
              <w:t>MHz</w:t>
            </w:r>
          </w:p>
        </w:tc>
      </w:tr>
      <w:tr w:rsidR="008C32FC" w14:paraId="4D9438B1" w14:textId="77777777" w:rsidTr="006B1836">
        <w:trPr>
          <w:trHeight w:val="283"/>
        </w:trPr>
        <w:tc>
          <w:tcPr>
            <w:tcW w:w="1905" w:type="dxa"/>
          </w:tcPr>
          <w:p w14:paraId="0F887729" w14:textId="77777777" w:rsidR="008C32FC" w:rsidRPr="006B1836" w:rsidRDefault="008C32FC" w:rsidP="006B1836">
            <w:pPr>
              <w:spacing w:line="276" w:lineRule="auto"/>
              <w:rPr>
                <w:sz w:val="22"/>
                <w:szCs w:val="22"/>
              </w:rPr>
            </w:pPr>
            <w:r w:rsidRPr="006B1836">
              <w:rPr>
                <w:sz w:val="22"/>
                <w:szCs w:val="22"/>
                <w:lang w:eastAsia="ja-JP"/>
              </w:rPr>
              <w:t>Simulation bandwidth</w:t>
            </w:r>
          </w:p>
        </w:tc>
        <w:tc>
          <w:tcPr>
            <w:tcW w:w="7180" w:type="dxa"/>
          </w:tcPr>
          <w:p w14:paraId="2B99D8B2" w14:textId="1686E529" w:rsidR="008C32FC" w:rsidRPr="006B1836" w:rsidRDefault="008C32FC" w:rsidP="006B1836">
            <w:pPr>
              <w:spacing w:line="276" w:lineRule="auto"/>
              <w:rPr>
                <w:sz w:val="22"/>
                <w:szCs w:val="22"/>
              </w:rPr>
            </w:pPr>
            <w:r w:rsidRPr="006B1836">
              <w:rPr>
                <w:sz w:val="22"/>
                <w:szCs w:val="22"/>
              </w:rPr>
              <w:t>6 PRBs</w:t>
            </w:r>
          </w:p>
        </w:tc>
      </w:tr>
      <w:tr w:rsidR="008C32FC" w14:paraId="1861BD4D" w14:textId="77777777" w:rsidTr="006B1836">
        <w:trPr>
          <w:trHeight w:val="283"/>
        </w:trPr>
        <w:tc>
          <w:tcPr>
            <w:tcW w:w="1905" w:type="dxa"/>
          </w:tcPr>
          <w:p w14:paraId="4A4FBB70" w14:textId="77777777" w:rsidR="008C32FC" w:rsidRPr="006B1836" w:rsidRDefault="008C32FC" w:rsidP="006B1836">
            <w:pPr>
              <w:spacing w:line="276" w:lineRule="auto"/>
              <w:rPr>
                <w:sz w:val="22"/>
                <w:szCs w:val="22"/>
              </w:rPr>
            </w:pPr>
            <w:r w:rsidRPr="006B1836">
              <w:rPr>
                <w:sz w:val="22"/>
                <w:szCs w:val="22"/>
                <w:lang w:eastAsia="ja-JP"/>
              </w:rPr>
              <w:t>Number of UEs per cell</w:t>
            </w:r>
          </w:p>
        </w:tc>
        <w:tc>
          <w:tcPr>
            <w:tcW w:w="7180" w:type="dxa"/>
            <w:vAlign w:val="center"/>
          </w:tcPr>
          <w:p w14:paraId="6FD6890F" w14:textId="0A6147B2" w:rsidR="008C32FC" w:rsidRPr="006B1836" w:rsidRDefault="008C32FC" w:rsidP="006B1836">
            <w:pPr>
              <w:spacing w:line="276" w:lineRule="auto"/>
              <w:rPr>
                <w:sz w:val="22"/>
                <w:szCs w:val="22"/>
              </w:rPr>
            </w:pPr>
            <w:r w:rsidRPr="006B1836">
              <w:rPr>
                <w:sz w:val="22"/>
                <w:szCs w:val="22"/>
              </w:rPr>
              <w:t>20</w:t>
            </w:r>
          </w:p>
        </w:tc>
      </w:tr>
      <w:tr w:rsidR="008C32FC" w14:paraId="4FA2D437" w14:textId="77777777" w:rsidTr="006B1836">
        <w:trPr>
          <w:trHeight w:val="283"/>
        </w:trPr>
        <w:tc>
          <w:tcPr>
            <w:tcW w:w="1905" w:type="dxa"/>
          </w:tcPr>
          <w:p w14:paraId="78A80431" w14:textId="77777777" w:rsidR="008C32FC" w:rsidRPr="006B1836" w:rsidRDefault="008C32FC" w:rsidP="006B1836">
            <w:pPr>
              <w:spacing w:line="276" w:lineRule="auto"/>
              <w:rPr>
                <w:sz w:val="22"/>
                <w:szCs w:val="22"/>
              </w:rPr>
            </w:pPr>
            <w:r w:rsidRPr="006B1836">
              <w:rPr>
                <w:sz w:val="22"/>
                <w:szCs w:val="22"/>
                <w:lang w:eastAsia="ja-JP"/>
              </w:rPr>
              <w:t>Channel model</w:t>
            </w:r>
          </w:p>
        </w:tc>
        <w:tc>
          <w:tcPr>
            <w:tcW w:w="7180" w:type="dxa"/>
            <w:vAlign w:val="center"/>
          </w:tcPr>
          <w:p w14:paraId="60B5C81B" w14:textId="77777777" w:rsidR="008C32FC" w:rsidRPr="006B1836" w:rsidRDefault="008C32FC" w:rsidP="006B1836">
            <w:pPr>
              <w:spacing w:line="276" w:lineRule="auto"/>
              <w:rPr>
                <w:sz w:val="22"/>
                <w:szCs w:val="22"/>
              </w:rPr>
            </w:pPr>
            <w:proofErr w:type="spellStart"/>
            <w:r w:rsidRPr="006B1836">
              <w:rPr>
                <w:sz w:val="22"/>
                <w:szCs w:val="22"/>
              </w:rPr>
              <w:t>UMa</w:t>
            </w:r>
            <w:proofErr w:type="spellEnd"/>
            <w:r w:rsidRPr="006B1836">
              <w:rPr>
                <w:sz w:val="22"/>
                <w:szCs w:val="22"/>
              </w:rPr>
              <w:t xml:space="preserve"> in TR 38.901</w:t>
            </w:r>
          </w:p>
        </w:tc>
      </w:tr>
      <w:tr w:rsidR="008C32FC" w14:paraId="6408FF4A" w14:textId="77777777" w:rsidTr="006B1836">
        <w:trPr>
          <w:trHeight w:val="283"/>
        </w:trPr>
        <w:tc>
          <w:tcPr>
            <w:tcW w:w="1905" w:type="dxa"/>
          </w:tcPr>
          <w:p w14:paraId="34B41EF8" w14:textId="77777777" w:rsidR="008C32FC" w:rsidRPr="006B1836" w:rsidRDefault="008C32FC" w:rsidP="006B1836">
            <w:pPr>
              <w:spacing w:line="276" w:lineRule="auto"/>
              <w:rPr>
                <w:sz w:val="22"/>
                <w:szCs w:val="22"/>
              </w:rPr>
            </w:pPr>
            <w:r w:rsidRPr="006B1836">
              <w:rPr>
                <w:sz w:val="22"/>
                <w:szCs w:val="22"/>
                <w:lang w:eastAsia="ja-JP"/>
              </w:rPr>
              <w:t xml:space="preserve">UE </w:t>
            </w:r>
            <w:proofErr w:type="spellStart"/>
            <w:r w:rsidRPr="006B1836">
              <w:rPr>
                <w:sz w:val="22"/>
                <w:szCs w:val="22"/>
                <w:lang w:eastAsia="ja-JP"/>
              </w:rPr>
              <w:t>Tx</w:t>
            </w:r>
            <w:proofErr w:type="spellEnd"/>
            <w:r w:rsidRPr="006B1836">
              <w:rPr>
                <w:sz w:val="22"/>
                <w:szCs w:val="22"/>
                <w:lang w:eastAsia="ja-JP"/>
              </w:rPr>
              <w:t xml:space="preserve"> power</w:t>
            </w:r>
          </w:p>
        </w:tc>
        <w:tc>
          <w:tcPr>
            <w:tcW w:w="7180" w:type="dxa"/>
            <w:vAlign w:val="center"/>
          </w:tcPr>
          <w:p w14:paraId="7D14D387" w14:textId="77777777" w:rsidR="008C32FC" w:rsidRPr="006B1836" w:rsidRDefault="008C32FC" w:rsidP="006B1836">
            <w:pPr>
              <w:spacing w:line="276" w:lineRule="auto"/>
              <w:rPr>
                <w:sz w:val="22"/>
                <w:szCs w:val="22"/>
              </w:rPr>
            </w:pPr>
            <w:r w:rsidRPr="006B1836">
              <w:rPr>
                <w:sz w:val="22"/>
                <w:szCs w:val="22"/>
              </w:rPr>
              <w:t>Max 23 dBm</w:t>
            </w:r>
          </w:p>
        </w:tc>
      </w:tr>
      <w:tr w:rsidR="008C32FC" w14:paraId="640E1C7C" w14:textId="77777777" w:rsidTr="006B1836">
        <w:trPr>
          <w:trHeight w:val="283"/>
        </w:trPr>
        <w:tc>
          <w:tcPr>
            <w:tcW w:w="1905" w:type="dxa"/>
          </w:tcPr>
          <w:p w14:paraId="4836B883" w14:textId="77777777" w:rsidR="008C32FC" w:rsidRPr="006B1836" w:rsidRDefault="008C32FC" w:rsidP="006B1836">
            <w:pPr>
              <w:spacing w:line="276" w:lineRule="auto"/>
              <w:rPr>
                <w:sz w:val="22"/>
                <w:szCs w:val="22"/>
              </w:rPr>
            </w:pPr>
            <w:r w:rsidRPr="006B1836">
              <w:rPr>
                <w:sz w:val="22"/>
                <w:szCs w:val="22"/>
                <w:lang w:eastAsia="ja-JP"/>
              </w:rPr>
              <w:t>BS antenna configurations</w:t>
            </w:r>
          </w:p>
        </w:tc>
        <w:tc>
          <w:tcPr>
            <w:tcW w:w="7180" w:type="dxa"/>
            <w:vAlign w:val="center"/>
          </w:tcPr>
          <w:p w14:paraId="28D23672" w14:textId="399111C2" w:rsidR="008C32FC" w:rsidRPr="006B1836" w:rsidRDefault="008C32FC" w:rsidP="006B1836">
            <w:pPr>
              <w:spacing w:line="276" w:lineRule="auto"/>
              <w:rPr>
                <w:sz w:val="22"/>
                <w:szCs w:val="22"/>
              </w:rPr>
            </w:pPr>
            <w:r w:rsidRPr="006B1836">
              <w:rPr>
                <w:sz w:val="22"/>
                <w:szCs w:val="22"/>
              </w:rPr>
              <w:t>2 Rx for 700</w:t>
            </w:r>
            <w:r w:rsidR="004656EE">
              <w:rPr>
                <w:sz w:val="22"/>
                <w:szCs w:val="22"/>
              </w:rPr>
              <w:t xml:space="preserve"> </w:t>
            </w:r>
            <w:r w:rsidRPr="006B1836">
              <w:rPr>
                <w:sz w:val="22"/>
                <w:szCs w:val="22"/>
              </w:rPr>
              <w:t>MHz;</w:t>
            </w:r>
          </w:p>
          <w:p w14:paraId="237F79C6" w14:textId="77777777" w:rsidR="008C32FC" w:rsidRPr="006B1836" w:rsidRDefault="008C32FC" w:rsidP="006B1836">
            <w:pPr>
              <w:spacing w:line="276" w:lineRule="auto"/>
              <w:rPr>
                <w:sz w:val="22"/>
                <w:szCs w:val="22"/>
              </w:rPr>
            </w:pPr>
            <w:r w:rsidRPr="006B1836">
              <w:rPr>
                <w:sz w:val="22"/>
                <w:szCs w:val="22"/>
              </w:rPr>
              <w:t>2 ports: (M, N, P, Mg, Ng) = (10, 1, 2, 1, 1), 2 TXRU;</w:t>
            </w:r>
          </w:p>
          <w:p w14:paraId="093EE657" w14:textId="77777777" w:rsidR="008C32FC" w:rsidRPr="006B1836" w:rsidRDefault="008C32FC" w:rsidP="006B1836">
            <w:pPr>
              <w:spacing w:line="276" w:lineRule="auto"/>
              <w:rPr>
                <w:sz w:val="22"/>
                <w:szCs w:val="22"/>
              </w:rPr>
            </w:pPr>
            <w:proofErr w:type="spellStart"/>
            <w:r w:rsidRPr="006B1836">
              <w:rPr>
                <w:sz w:val="22"/>
                <w:szCs w:val="22"/>
              </w:rPr>
              <w:t>dH</w:t>
            </w:r>
            <w:proofErr w:type="spellEnd"/>
            <w:r w:rsidRPr="006B1836">
              <w:rPr>
                <w:sz w:val="22"/>
                <w:szCs w:val="22"/>
              </w:rPr>
              <w:t xml:space="preserve"> = </w:t>
            </w:r>
            <w:proofErr w:type="spellStart"/>
            <w:r w:rsidRPr="006B1836">
              <w:rPr>
                <w:sz w:val="22"/>
                <w:szCs w:val="22"/>
              </w:rPr>
              <w:t>dV</w:t>
            </w:r>
            <w:proofErr w:type="spellEnd"/>
            <w:r w:rsidRPr="006B1836">
              <w:rPr>
                <w:sz w:val="22"/>
                <w:szCs w:val="22"/>
              </w:rPr>
              <w:t xml:space="preserve"> = 0.5λ;</w:t>
            </w:r>
          </w:p>
          <w:p w14:paraId="3DD37E96" w14:textId="0E1AC0EA" w:rsidR="008C32FC" w:rsidRPr="006B1836" w:rsidRDefault="008C32FC" w:rsidP="006B1836">
            <w:pPr>
              <w:spacing w:line="276" w:lineRule="auto"/>
              <w:rPr>
                <w:sz w:val="22"/>
                <w:szCs w:val="22"/>
              </w:rPr>
            </w:pPr>
            <w:r w:rsidRPr="006B1836">
              <w:rPr>
                <w:sz w:val="22"/>
                <w:szCs w:val="22"/>
              </w:rPr>
              <w:t>BS antenna downtilt: 92 degrees</w:t>
            </w:r>
          </w:p>
        </w:tc>
      </w:tr>
      <w:tr w:rsidR="008C32FC" w14:paraId="1C1CEE63" w14:textId="77777777" w:rsidTr="006B1836">
        <w:trPr>
          <w:trHeight w:val="283"/>
        </w:trPr>
        <w:tc>
          <w:tcPr>
            <w:tcW w:w="1905" w:type="dxa"/>
          </w:tcPr>
          <w:p w14:paraId="0C67A262" w14:textId="77777777" w:rsidR="008C32FC" w:rsidRPr="006B1836" w:rsidRDefault="008C32FC" w:rsidP="006B1836">
            <w:pPr>
              <w:spacing w:line="276" w:lineRule="auto"/>
              <w:rPr>
                <w:sz w:val="22"/>
                <w:szCs w:val="22"/>
              </w:rPr>
            </w:pPr>
            <w:r w:rsidRPr="006B1836">
              <w:rPr>
                <w:sz w:val="22"/>
                <w:szCs w:val="22"/>
                <w:lang w:eastAsia="ja-JP"/>
              </w:rPr>
              <w:t>BS antenna height</w:t>
            </w:r>
          </w:p>
        </w:tc>
        <w:tc>
          <w:tcPr>
            <w:tcW w:w="7180" w:type="dxa"/>
            <w:vAlign w:val="center"/>
          </w:tcPr>
          <w:p w14:paraId="7ECD3B33" w14:textId="3BDE9036" w:rsidR="008C32FC" w:rsidRPr="006B1836" w:rsidRDefault="008C32FC" w:rsidP="006B1836">
            <w:pPr>
              <w:spacing w:line="276" w:lineRule="auto"/>
              <w:rPr>
                <w:sz w:val="22"/>
                <w:szCs w:val="22"/>
              </w:rPr>
            </w:pPr>
            <w:r w:rsidRPr="006B1836">
              <w:rPr>
                <w:sz w:val="22"/>
                <w:szCs w:val="22"/>
              </w:rPr>
              <w:t>25</w:t>
            </w:r>
            <w:r w:rsidR="004656EE">
              <w:rPr>
                <w:sz w:val="22"/>
                <w:szCs w:val="22"/>
              </w:rPr>
              <w:t xml:space="preserve"> </w:t>
            </w:r>
            <w:r w:rsidRPr="006B1836">
              <w:rPr>
                <w:sz w:val="22"/>
                <w:szCs w:val="22"/>
              </w:rPr>
              <w:t>m</w:t>
            </w:r>
          </w:p>
        </w:tc>
      </w:tr>
      <w:tr w:rsidR="008C32FC" w14:paraId="7C7C52B4" w14:textId="77777777" w:rsidTr="006B1836">
        <w:trPr>
          <w:trHeight w:val="283"/>
        </w:trPr>
        <w:tc>
          <w:tcPr>
            <w:tcW w:w="1905" w:type="dxa"/>
          </w:tcPr>
          <w:p w14:paraId="1CF217CB" w14:textId="77777777" w:rsidR="008C32FC" w:rsidRPr="006B1836" w:rsidRDefault="008C32FC" w:rsidP="006B1836">
            <w:pPr>
              <w:spacing w:line="276" w:lineRule="auto"/>
              <w:rPr>
                <w:sz w:val="22"/>
                <w:szCs w:val="22"/>
              </w:rPr>
            </w:pPr>
            <w:r w:rsidRPr="006B1836">
              <w:rPr>
                <w:sz w:val="22"/>
                <w:szCs w:val="22"/>
                <w:lang w:eastAsia="ja-JP"/>
              </w:rPr>
              <w:t>BS antenna element gain + connector loss</w:t>
            </w:r>
          </w:p>
        </w:tc>
        <w:tc>
          <w:tcPr>
            <w:tcW w:w="7180" w:type="dxa"/>
            <w:vAlign w:val="center"/>
          </w:tcPr>
          <w:p w14:paraId="0E8799B2" w14:textId="4675B8E5" w:rsidR="008C32FC" w:rsidRPr="006B1836" w:rsidRDefault="008C32FC" w:rsidP="006B1836">
            <w:pPr>
              <w:spacing w:line="276" w:lineRule="auto"/>
              <w:rPr>
                <w:sz w:val="22"/>
                <w:szCs w:val="22"/>
                <w:lang w:eastAsia="ja-JP"/>
              </w:rPr>
            </w:pPr>
            <w:r w:rsidRPr="006B1836">
              <w:rPr>
                <w:sz w:val="22"/>
                <w:szCs w:val="22"/>
                <w:lang w:eastAsia="ja-JP"/>
              </w:rPr>
              <w:t xml:space="preserve">8 </w:t>
            </w:r>
            <w:proofErr w:type="spellStart"/>
            <w:r w:rsidRPr="006B1836">
              <w:rPr>
                <w:sz w:val="22"/>
                <w:szCs w:val="22"/>
                <w:lang w:eastAsia="ja-JP"/>
              </w:rPr>
              <w:t>dBi</w:t>
            </w:r>
            <w:proofErr w:type="spellEnd"/>
            <w:r w:rsidRPr="006B1836">
              <w:rPr>
                <w:sz w:val="22"/>
                <w:szCs w:val="22"/>
                <w:lang w:eastAsia="ja-JP"/>
              </w:rPr>
              <w:t>, including 3</w:t>
            </w:r>
            <w:r w:rsidR="004656EE">
              <w:rPr>
                <w:sz w:val="22"/>
                <w:szCs w:val="22"/>
                <w:lang w:eastAsia="ja-JP"/>
              </w:rPr>
              <w:t xml:space="preserve"> </w:t>
            </w:r>
            <w:r w:rsidRPr="006B1836">
              <w:rPr>
                <w:sz w:val="22"/>
                <w:szCs w:val="22"/>
                <w:lang w:eastAsia="ja-JP"/>
              </w:rPr>
              <w:t>dB cable loss</w:t>
            </w:r>
          </w:p>
        </w:tc>
      </w:tr>
      <w:tr w:rsidR="008C32FC" w14:paraId="30BBEF02" w14:textId="77777777" w:rsidTr="006B1836">
        <w:trPr>
          <w:trHeight w:val="283"/>
        </w:trPr>
        <w:tc>
          <w:tcPr>
            <w:tcW w:w="1905" w:type="dxa"/>
          </w:tcPr>
          <w:p w14:paraId="487DBBE1" w14:textId="77777777" w:rsidR="008C32FC" w:rsidRPr="006B1836" w:rsidRDefault="008C32FC" w:rsidP="006B1836">
            <w:pPr>
              <w:spacing w:line="276" w:lineRule="auto"/>
              <w:rPr>
                <w:sz w:val="22"/>
                <w:szCs w:val="22"/>
              </w:rPr>
            </w:pPr>
            <w:r w:rsidRPr="006B1836">
              <w:rPr>
                <w:sz w:val="22"/>
                <w:szCs w:val="22"/>
                <w:lang w:eastAsia="ja-JP"/>
              </w:rPr>
              <w:t>BS receiver noise figure</w:t>
            </w:r>
          </w:p>
        </w:tc>
        <w:tc>
          <w:tcPr>
            <w:tcW w:w="7180" w:type="dxa"/>
            <w:vAlign w:val="center"/>
          </w:tcPr>
          <w:p w14:paraId="1A9D744B" w14:textId="5DF525DF" w:rsidR="008C32FC" w:rsidRPr="006B1836" w:rsidRDefault="008C32FC" w:rsidP="006B1836">
            <w:pPr>
              <w:spacing w:line="276" w:lineRule="auto"/>
              <w:rPr>
                <w:sz w:val="22"/>
                <w:szCs w:val="22"/>
              </w:rPr>
            </w:pPr>
            <w:r w:rsidRPr="006B1836">
              <w:rPr>
                <w:sz w:val="22"/>
                <w:szCs w:val="22"/>
              </w:rPr>
              <w:t>5</w:t>
            </w:r>
            <w:r w:rsidR="004656EE">
              <w:rPr>
                <w:sz w:val="22"/>
                <w:szCs w:val="22"/>
              </w:rPr>
              <w:t xml:space="preserve"> </w:t>
            </w:r>
            <w:r w:rsidRPr="006B1836">
              <w:rPr>
                <w:sz w:val="22"/>
                <w:szCs w:val="22"/>
              </w:rPr>
              <w:t>dB</w:t>
            </w:r>
          </w:p>
        </w:tc>
      </w:tr>
      <w:tr w:rsidR="008C32FC" w14:paraId="2145BD5F" w14:textId="77777777" w:rsidTr="006B1836">
        <w:trPr>
          <w:trHeight w:val="283"/>
        </w:trPr>
        <w:tc>
          <w:tcPr>
            <w:tcW w:w="1905" w:type="dxa"/>
          </w:tcPr>
          <w:p w14:paraId="34CCFD3D" w14:textId="77777777" w:rsidR="008C32FC" w:rsidRPr="006B1836" w:rsidRDefault="008C32FC" w:rsidP="006B1836">
            <w:pPr>
              <w:spacing w:line="276" w:lineRule="auto"/>
              <w:rPr>
                <w:sz w:val="22"/>
                <w:szCs w:val="22"/>
              </w:rPr>
            </w:pPr>
            <w:r w:rsidRPr="006B1836">
              <w:rPr>
                <w:sz w:val="22"/>
                <w:szCs w:val="22"/>
                <w:lang w:eastAsia="ja-JP"/>
              </w:rPr>
              <w:lastRenderedPageBreak/>
              <w:t>UE antenna configuration</w:t>
            </w:r>
          </w:p>
        </w:tc>
        <w:tc>
          <w:tcPr>
            <w:tcW w:w="7180" w:type="dxa"/>
            <w:vAlign w:val="center"/>
          </w:tcPr>
          <w:p w14:paraId="371BDB03" w14:textId="77777777" w:rsidR="008C32FC" w:rsidRPr="006B1836" w:rsidRDefault="008C32FC" w:rsidP="006B1836">
            <w:pPr>
              <w:spacing w:line="276" w:lineRule="auto"/>
              <w:rPr>
                <w:sz w:val="22"/>
                <w:szCs w:val="22"/>
              </w:rPr>
            </w:pPr>
            <w:r w:rsidRPr="006B1836">
              <w:rPr>
                <w:sz w:val="22"/>
                <w:szCs w:val="22"/>
              </w:rPr>
              <w:t>1Tx as starting point</w:t>
            </w:r>
          </w:p>
        </w:tc>
      </w:tr>
      <w:tr w:rsidR="008C32FC" w14:paraId="4F447E88" w14:textId="77777777" w:rsidTr="006B1836">
        <w:trPr>
          <w:trHeight w:val="283"/>
        </w:trPr>
        <w:tc>
          <w:tcPr>
            <w:tcW w:w="1905" w:type="dxa"/>
          </w:tcPr>
          <w:p w14:paraId="0B7E9E29" w14:textId="77777777" w:rsidR="008C32FC" w:rsidRPr="006B1836" w:rsidRDefault="008C32FC" w:rsidP="006B1836">
            <w:pPr>
              <w:spacing w:line="276" w:lineRule="auto"/>
              <w:rPr>
                <w:sz w:val="22"/>
                <w:szCs w:val="22"/>
              </w:rPr>
            </w:pPr>
            <w:r w:rsidRPr="006B1836">
              <w:rPr>
                <w:sz w:val="22"/>
                <w:szCs w:val="22"/>
                <w:lang w:eastAsia="ja-JP"/>
              </w:rPr>
              <w:t>UE antenna height</w:t>
            </w:r>
          </w:p>
        </w:tc>
        <w:tc>
          <w:tcPr>
            <w:tcW w:w="7180" w:type="dxa"/>
            <w:vAlign w:val="center"/>
          </w:tcPr>
          <w:p w14:paraId="13864AA9" w14:textId="77777777" w:rsidR="008C32FC" w:rsidRPr="006B1836" w:rsidRDefault="008C32FC" w:rsidP="006B1836">
            <w:pPr>
              <w:spacing w:line="276" w:lineRule="auto"/>
              <w:rPr>
                <w:sz w:val="22"/>
                <w:szCs w:val="22"/>
              </w:rPr>
            </w:pPr>
            <w:r w:rsidRPr="006B1836">
              <w:rPr>
                <w:sz w:val="22"/>
                <w:szCs w:val="22"/>
              </w:rPr>
              <w:t>Follow the modelling of TR 38.901</w:t>
            </w:r>
          </w:p>
        </w:tc>
      </w:tr>
      <w:tr w:rsidR="008C32FC" w14:paraId="1B4268DB" w14:textId="77777777" w:rsidTr="006B1836">
        <w:trPr>
          <w:trHeight w:val="283"/>
        </w:trPr>
        <w:tc>
          <w:tcPr>
            <w:tcW w:w="1905" w:type="dxa"/>
          </w:tcPr>
          <w:p w14:paraId="11B70CB6" w14:textId="77777777" w:rsidR="008C32FC" w:rsidRPr="006B1836" w:rsidRDefault="008C32FC" w:rsidP="006B1836">
            <w:pPr>
              <w:spacing w:line="276" w:lineRule="auto"/>
              <w:rPr>
                <w:sz w:val="22"/>
                <w:szCs w:val="22"/>
              </w:rPr>
            </w:pPr>
            <w:r w:rsidRPr="006B1836">
              <w:rPr>
                <w:sz w:val="22"/>
                <w:szCs w:val="22"/>
                <w:lang w:eastAsia="ja-JP"/>
              </w:rPr>
              <w:t>UE antenna gain</w:t>
            </w:r>
          </w:p>
        </w:tc>
        <w:tc>
          <w:tcPr>
            <w:tcW w:w="7180" w:type="dxa"/>
            <w:vAlign w:val="center"/>
          </w:tcPr>
          <w:p w14:paraId="366F6BC6" w14:textId="7A510935" w:rsidR="008C32FC" w:rsidRPr="006B1836" w:rsidRDefault="008C32FC" w:rsidP="006B1836">
            <w:pPr>
              <w:spacing w:line="276" w:lineRule="auto"/>
              <w:rPr>
                <w:sz w:val="22"/>
                <w:szCs w:val="22"/>
              </w:rPr>
            </w:pPr>
            <w:r w:rsidRPr="006B1836">
              <w:rPr>
                <w:sz w:val="22"/>
                <w:szCs w:val="22"/>
              </w:rPr>
              <w:t>0</w:t>
            </w:r>
            <w:r w:rsidR="004656EE">
              <w:rPr>
                <w:sz w:val="22"/>
                <w:szCs w:val="22"/>
              </w:rPr>
              <w:t xml:space="preserve"> </w:t>
            </w:r>
            <w:proofErr w:type="spellStart"/>
            <w:r w:rsidRPr="006B1836">
              <w:rPr>
                <w:sz w:val="22"/>
                <w:szCs w:val="22"/>
              </w:rPr>
              <w:t>dBi</w:t>
            </w:r>
            <w:proofErr w:type="spellEnd"/>
            <w:r w:rsidRPr="006B1836">
              <w:rPr>
                <w:sz w:val="22"/>
                <w:szCs w:val="22"/>
              </w:rPr>
              <w:t xml:space="preserve"> as starting point</w:t>
            </w:r>
          </w:p>
        </w:tc>
      </w:tr>
      <w:tr w:rsidR="008C32FC" w14:paraId="0B8C1957" w14:textId="77777777" w:rsidTr="006B1836">
        <w:trPr>
          <w:trHeight w:val="283"/>
        </w:trPr>
        <w:tc>
          <w:tcPr>
            <w:tcW w:w="1905" w:type="dxa"/>
          </w:tcPr>
          <w:p w14:paraId="5DBD63A9" w14:textId="77777777" w:rsidR="008C32FC" w:rsidRPr="006B1836" w:rsidRDefault="008C32FC" w:rsidP="006B1836">
            <w:pPr>
              <w:spacing w:line="276" w:lineRule="auto"/>
              <w:rPr>
                <w:sz w:val="22"/>
                <w:szCs w:val="22"/>
                <w:lang w:eastAsia="ja-JP"/>
              </w:rPr>
            </w:pPr>
            <w:r w:rsidRPr="006B1836">
              <w:rPr>
                <w:sz w:val="22"/>
                <w:szCs w:val="22"/>
                <w:lang w:eastAsia="ja-JP"/>
              </w:rPr>
              <w:t>UE distribution</w:t>
            </w:r>
          </w:p>
        </w:tc>
        <w:tc>
          <w:tcPr>
            <w:tcW w:w="7180" w:type="dxa"/>
            <w:vAlign w:val="center"/>
          </w:tcPr>
          <w:p w14:paraId="45A53CE3" w14:textId="77777777" w:rsidR="008C32FC" w:rsidRPr="006B1836" w:rsidRDefault="008C32FC" w:rsidP="006B1836">
            <w:pPr>
              <w:spacing w:line="276" w:lineRule="auto"/>
              <w:rPr>
                <w:sz w:val="22"/>
                <w:szCs w:val="22"/>
              </w:rPr>
            </w:pPr>
            <w:r w:rsidRPr="006B1836">
              <w:rPr>
                <w:sz w:val="22"/>
                <w:szCs w:val="22"/>
              </w:rPr>
              <w:t xml:space="preserve">For </w:t>
            </w:r>
            <w:proofErr w:type="spellStart"/>
            <w:r w:rsidRPr="006B1836">
              <w:rPr>
                <w:sz w:val="22"/>
                <w:szCs w:val="22"/>
              </w:rPr>
              <w:t>mMTC</w:t>
            </w:r>
            <w:proofErr w:type="spellEnd"/>
            <w:r w:rsidRPr="006B1836">
              <w:rPr>
                <w:sz w:val="22"/>
                <w:szCs w:val="22"/>
              </w:rPr>
              <w:t xml:space="preserve">: </w:t>
            </w:r>
          </w:p>
          <w:p w14:paraId="55C0B744" w14:textId="564F864A" w:rsidR="00307C39" w:rsidRDefault="008C32FC" w:rsidP="006B1836">
            <w:pPr>
              <w:spacing w:line="276" w:lineRule="auto"/>
              <w:rPr>
                <w:sz w:val="22"/>
                <w:szCs w:val="22"/>
              </w:rPr>
            </w:pPr>
            <w:r w:rsidRPr="006B1836">
              <w:rPr>
                <w:sz w:val="22"/>
                <w:szCs w:val="22"/>
              </w:rPr>
              <w:t>20% of users are outdoors (3</w:t>
            </w:r>
            <w:r w:rsidR="004656EE">
              <w:rPr>
                <w:sz w:val="22"/>
                <w:szCs w:val="22"/>
              </w:rPr>
              <w:t xml:space="preserve"> </w:t>
            </w:r>
            <w:r w:rsidRPr="006B1836">
              <w:rPr>
                <w:sz w:val="22"/>
                <w:szCs w:val="22"/>
              </w:rPr>
              <w:t>km/h), 80% of users are indoor (3</w:t>
            </w:r>
            <w:r w:rsidR="004656EE">
              <w:rPr>
                <w:sz w:val="22"/>
                <w:szCs w:val="22"/>
              </w:rPr>
              <w:t xml:space="preserve"> </w:t>
            </w:r>
            <w:r w:rsidRPr="006B1836">
              <w:rPr>
                <w:sz w:val="22"/>
                <w:szCs w:val="22"/>
              </w:rPr>
              <w:t>km/h)</w:t>
            </w:r>
          </w:p>
          <w:p w14:paraId="7BC74233" w14:textId="76E54125" w:rsidR="008C32FC" w:rsidRPr="006B1836" w:rsidRDefault="008C32FC" w:rsidP="006B1836">
            <w:pPr>
              <w:spacing w:line="276" w:lineRule="auto"/>
              <w:rPr>
                <w:sz w:val="22"/>
                <w:szCs w:val="22"/>
              </w:rPr>
            </w:pPr>
            <w:r w:rsidRPr="006B1836">
              <w:rPr>
                <w:sz w:val="22"/>
                <w:szCs w:val="22"/>
              </w:rPr>
              <w:t>Users dropped uniformly in entire cell</w:t>
            </w:r>
          </w:p>
        </w:tc>
      </w:tr>
      <w:tr w:rsidR="008C32FC" w14:paraId="25CFDC0A" w14:textId="77777777" w:rsidTr="006B1836">
        <w:trPr>
          <w:trHeight w:val="283"/>
        </w:trPr>
        <w:tc>
          <w:tcPr>
            <w:tcW w:w="1905" w:type="dxa"/>
          </w:tcPr>
          <w:p w14:paraId="18B4E318" w14:textId="77777777" w:rsidR="008C32FC" w:rsidRPr="006B1836" w:rsidRDefault="008C32FC" w:rsidP="006B1836">
            <w:pPr>
              <w:spacing w:line="276" w:lineRule="auto"/>
              <w:rPr>
                <w:sz w:val="22"/>
                <w:szCs w:val="22"/>
                <w:lang w:eastAsia="ja-JP"/>
              </w:rPr>
            </w:pPr>
            <w:r w:rsidRPr="006B1836">
              <w:rPr>
                <w:sz w:val="22"/>
                <w:szCs w:val="22"/>
              </w:rPr>
              <w:t>UE power control</w:t>
            </w:r>
          </w:p>
        </w:tc>
        <w:tc>
          <w:tcPr>
            <w:tcW w:w="7180" w:type="dxa"/>
            <w:vAlign w:val="center"/>
          </w:tcPr>
          <w:p w14:paraId="6E78C3F1" w14:textId="2A66DD32" w:rsidR="008C32FC" w:rsidRPr="006B1836" w:rsidRDefault="008C32FC" w:rsidP="006B1836">
            <w:pPr>
              <w:spacing w:line="276" w:lineRule="auto"/>
              <w:rPr>
                <w:sz w:val="22"/>
                <w:szCs w:val="22"/>
              </w:rPr>
            </w:pPr>
            <w:r w:rsidRPr="006B1836">
              <w:rPr>
                <w:sz w:val="22"/>
                <w:szCs w:val="22"/>
              </w:rPr>
              <w:t>Open loop PC, P0 = -90 dBm, alpha = 1.</w:t>
            </w:r>
          </w:p>
        </w:tc>
      </w:tr>
      <w:tr w:rsidR="008C32FC" w14:paraId="240039AD" w14:textId="77777777" w:rsidTr="006B1836">
        <w:trPr>
          <w:trHeight w:val="283"/>
        </w:trPr>
        <w:tc>
          <w:tcPr>
            <w:tcW w:w="1905" w:type="dxa"/>
          </w:tcPr>
          <w:p w14:paraId="32393D9B" w14:textId="77777777" w:rsidR="008C32FC" w:rsidRPr="006B1836" w:rsidRDefault="008C32FC" w:rsidP="006B1836">
            <w:pPr>
              <w:spacing w:line="276" w:lineRule="auto"/>
              <w:rPr>
                <w:sz w:val="22"/>
                <w:szCs w:val="22"/>
              </w:rPr>
            </w:pPr>
            <w:r w:rsidRPr="006B1836">
              <w:rPr>
                <w:sz w:val="22"/>
                <w:szCs w:val="22"/>
              </w:rPr>
              <w:t>HARQ/repetition</w:t>
            </w:r>
          </w:p>
        </w:tc>
        <w:tc>
          <w:tcPr>
            <w:tcW w:w="7180" w:type="dxa"/>
            <w:vAlign w:val="center"/>
          </w:tcPr>
          <w:p w14:paraId="58FD3235" w14:textId="0C948775" w:rsidR="008C32FC" w:rsidRPr="006B1836" w:rsidRDefault="008C32FC" w:rsidP="006B1836">
            <w:pPr>
              <w:spacing w:line="276" w:lineRule="auto"/>
              <w:rPr>
                <w:sz w:val="22"/>
                <w:szCs w:val="22"/>
              </w:rPr>
            </w:pPr>
            <w:r w:rsidRPr="006B1836">
              <w:rPr>
                <w:sz w:val="22"/>
                <w:szCs w:val="22"/>
              </w:rPr>
              <w:t>8</w:t>
            </w:r>
          </w:p>
        </w:tc>
      </w:tr>
      <w:tr w:rsidR="008C32FC" w14:paraId="79254A67" w14:textId="77777777" w:rsidTr="006B1836">
        <w:trPr>
          <w:trHeight w:val="283"/>
        </w:trPr>
        <w:tc>
          <w:tcPr>
            <w:tcW w:w="1905" w:type="dxa"/>
          </w:tcPr>
          <w:p w14:paraId="37B15FBD" w14:textId="77777777" w:rsidR="008C32FC" w:rsidRPr="006B1836" w:rsidRDefault="008C32FC" w:rsidP="006B1836">
            <w:pPr>
              <w:spacing w:line="276" w:lineRule="auto"/>
              <w:rPr>
                <w:sz w:val="22"/>
                <w:szCs w:val="22"/>
              </w:rPr>
            </w:pPr>
            <w:r w:rsidRPr="006B1836">
              <w:rPr>
                <w:sz w:val="22"/>
                <w:szCs w:val="22"/>
                <w:lang w:eastAsia="ja-JP"/>
              </w:rPr>
              <w:t>Channel estimation</w:t>
            </w:r>
          </w:p>
        </w:tc>
        <w:tc>
          <w:tcPr>
            <w:tcW w:w="7180" w:type="dxa"/>
            <w:vAlign w:val="center"/>
          </w:tcPr>
          <w:p w14:paraId="2AB2B0D9" w14:textId="3FB538F5" w:rsidR="008C32FC" w:rsidRPr="006B1836" w:rsidRDefault="008C32FC" w:rsidP="006B1836">
            <w:pPr>
              <w:spacing w:line="276" w:lineRule="auto"/>
              <w:rPr>
                <w:sz w:val="22"/>
                <w:szCs w:val="22"/>
              </w:rPr>
            </w:pPr>
            <w:r w:rsidRPr="006B1836">
              <w:rPr>
                <w:sz w:val="22"/>
                <w:szCs w:val="22"/>
              </w:rPr>
              <w:t>Ideal</w:t>
            </w:r>
          </w:p>
        </w:tc>
      </w:tr>
      <w:tr w:rsidR="008C32FC" w14:paraId="0C73DC01" w14:textId="77777777" w:rsidTr="006B1836">
        <w:trPr>
          <w:trHeight w:val="283"/>
        </w:trPr>
        <w:tc>
          <w:tcPr>
            <w:tcW w:w="1905" w:type="dxa"/>
          </w:tcPr>
          <w:p w14:paraId="26A44CC0" w14:textId="77777777" w:rsidR="008C32FC" w:rsidRPr="006B1836" w:rsidRDefault="008C32FC" w:rsidP="006B1836">
            <w:pPr>
              <w:spacing w:line="276" w:lineRule="auto"/>
              <w:rPr>
                <w:sz w:val="22"/>
                <w:szCs w:val="22"/>
                <w:lang w:eastAsia="ja-JP"/>
              </w:rPr>
            </w:pPr>
            <w:r w:rsidRPr="006B1836">
              <w:rPr>
                <w:sz w:val="22"/>
                <w:szCs w:val="22"/>
                <w:lang w:eastAsia="ja-JP"/>
              </w:rPr>
              <w:t>BS receiver</w:t>
            </w:r>
          </w:p>
        </w:tc>
        <w:tc>
          <w:tcPr>
            <w:tcW w:w="7180" w:type="dxa"/>
            <w:vAlign w:val="center"/>
          </w:tcPr>
          <w:p w14:paraId="7DE0E28F" w14:textId="20CB8590" w:rsidR="008C32FC" w:rsidRPr="006B1836" w:rsidRDefault="008C32FC" w:rsidP="006B1836">
            <w:pPr>
              <w:spacing w:line="276" w:lineRule="auto"/>
              <w:rPr>
                <w:sz w:val="22"/>
                <w:szCs w:val="22"/>
              </w:rPr>
            </w:pPr>
            <w:r w:rsidRPr="006B1836">
              <w:rPr>
                <w:sz w:val="22"/>
                <w:szCs w:val="22"/>
              </w:rPr>
              <w:t>ESE</w:t>
            </w:r>
          </w:p>
        </w:tc>
      </w:tr>
      <w:tr w:rsidR="008C32FC" w:rsidRPr="00673A12" w14:paraId="1DB051B5" w14:textId="77777777" w:rsidTr="006B1836">
        <w:trPr>
          <w:trHeight w:val="283"/>
        </w:trPr>
        <w:tc>
          <w:tcPr>
            <w:tcW w:w="1905" w:type="dxa"/>
          </w:tcPr>
          <w:p w14:paraId="53CBDAE5" w14:textId="77777777" w:rsidR="008C32FC" w:rsidRPr="006B1836" w:rsidRDefault="008C32FC" w:rsidP="006B1836">
            <w:pPr>
              <w:spacing w:line="276" w:lineRule="auto"/>
              <w:rPr>
                <w:sz w:val="22"/>
                <w:szCs w:val="22"/>
                <w:highlight w:val="yellow"/>
              </w:rPr>
            </w:pPr>
            <w:r w:rsidRPr="006B1836">
              <w:rPr>
                <w:sz w:val="22"/>
                <w:szCs w:val="22"/>
                <w:lang w:eastAsia="ja-JP"/>
              </w:rPr>
              <w:t>Packet dropping criterion</w:t>
            </w:r>
          </w:p>
        </w:tc>
        <w:tc>
          <w:tcPr>
            <w:tcW w:w="7180" w:type="dxa"/>
            <w:vAlign w:val="center"/>
          </w:tcPr>
          <w:p w14:paraId="6EB119C6" w14:textId="270F51AE" w:rsidR="008C32FC" w:rsidRPr="006B1836" w:rsidRDefault="008C32FC" w:rsidP="006B1836">
            <w:pPr>
              <w:spacing w:line="276" w:lineRule="auto"/>
              <w:rPr>
                <w:sz w:val="22"/>
                <w:szCs w:val="22"/>
              </w:rPr>
            </w:pPr>
            <w:r w:rsidRPr="006B1836">
              <w:rPr>
                <w:sz w:val="22"/>
                <w:szCs w:val="22"/>
              </w:rPr>
              <w:t>8 maximum number of HARQ transmissions</w:t>
            </w:r>
          </w:p>
        </w:tc>
      </w:tr>
    </w:tbl>
    <w:p w14:paraId="542B84A5" w14:textId="4BC69490" w:rsidR="00E847A2" w:rsidRPr="00537C7B" w:rsidRDefault="00E847A2" w:rsidP="00537C7B">
      <w:pPr>
        <w:pStyle w:val="Heading1"/>
        <w:pBdr>
          <w:top w:val="single" w:sz="12" w:space="4" w:color="auto"/>
        </w:pBdr>
        <w:ind w:left="0" w:firstLine="0"/>
        <w:rPr>
          <w:rFonts w:cs="Arial"/>
          <w:lang w:val="en-US"/>
        </w:rPr>
      </w:pPr>
    </w:p>
    <w:sectPr w:rsidR="00E847A2" w:rsidRPr="00537C7B"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EC204" w14:textId="77777777" w:rsidR="009501E9" w:rsidRDefault="009501E9">
      <w:r>
        <w:separator/>
      </w:r>
    </w:p>
  </w:endnote>
  <w:endnote w:type="continuationSeparator" w:id="0">
    <w:p w14:paraId="02F13C9D" w14:textId="77777777" w:rsidR="009501E9" w:rsidRDefault="00950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2F067E" w:rsidRDefault="002F06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2F067E" w:rsidRDefault="002F06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4E663E70" w:rsidR="002F067E" w:rsidRDefault="002F067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B6E0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6E03">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CE0EA" w14:textId="77777777" w:rsidR="009501E9" w:rsidRDefault="009501E9">
      <w:r>
        <w:separator/>
      </w:r>
    </w:p>
  </w:footnote>
  <w:footnote w:type="continuationSeparator" w:id="0">
    <w:p w14:paraId="48168AB5" w14:textId="77777777" w:rsidR="009501E9" w:rsidRDefault="00950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2F067E" w:rsidRDefault="002F06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A07B6"/>
    <w:multiLevelType w:val="hybridMultilevel"/>
    <w:tmpl w:val="4A644AEE"/>
    <w:lvl w:ilvl="0" w:tplc="048E3B96">
      <w:start w:val="1"/>
      <w:numFmt w:val="lowerLetter"/>
      <w:lvlText w:val="(%1)"/>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 w15:restartNumberingAfterBreak="0">
    <w:nsid w:val="00B96C6C"/>
    <w:multiLevelType w:val="hybridMultilevel"/>
    <w:tmpl w:val="8048DF1C"/>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54EEB79A">
      <w:start w:val="1"/>
      <w:numFmt w:val="bullet"/>
      <w:lvlText w:val=""/>
      <w:lvlJc w:val="left"/>
      <w:pPr>
        <w:ind w:left="2520" w:hanging="420"/>
      </w:pPr>
      <w:rPr>
        <w:rFonts w:ascii="Symbol" w:hAnsi="Symbol" w:hint="default"/>
        <w:sz w:val="20"/>
        <w:szCs w:val="20"/>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B72A72"/>
    <w:multiLevelType w:val="hybridMultilevel"/>
    <w:tmpl w:val="0100DCC4"/>
    <w:lvl w:ilvl="0" w:tplc="AD32E1B8">
      <w:start w:val="2"/>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1AC704CB"/>
    <w:multiLevelType w:val="hybridMultilevel"/>
    <w:tmpl w:val="404E64F6"/>
    <w:lvl w:ilvl="0" w:tplc="2B3041C6">
      <w:start w:val="1"/>
      <w:numFmt w:val="lowerLetter"/>
      <w:lvlText w:val="(%1)"/>
      <w:lvlJc w:val="left"/>
      <w:pPr>
        <w:ind w:left="3240"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48189C"/>
    <w:multiLevelType w:val="hybridMultilevel"/>
    <w:tmpl w:val="055034D6"/>
    <w:lvl w:ilvl="0" w:tplc="16E0ED9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29491C68"/>
    <w:multiLevelType w:val="hybridMultilevel"/>
    <w:tmpl w:val="AF42F29C"/>
    <w:lvl w:ilvl="0" w:tplc="2B3041C6">
      <w:start w:val="1"/>
      <w:numFmt w:val="lowerLetter"/>
      <w:lvlText w:val="(%1)"/>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74559D"/>
    <w:multiLevelType w:val="hybridMultilevel"/>
    <w:tmpl w:val="85E2CD2A"/>
    <w:lvl w:ilvl="0" w:tplc="273CAFC4">
      <w:start w:val="1"/>
      <w:numFmt w:val="lowerLetter"/>
      <w:lvlText w:val="(%1)"/>
      <w:lvlJc w:val="left"/>
      <w:pPr>
        <w:ind w:left="3816" w:hanging="360"/>
      </w:pPr>
      <w:rPr>
        <w:rFonts w:hint="default"/>
      </w:rPr>
    </w:lvl>
    <w:lvl w:ilvl="1" w:tplc="04090019" w:tentative="1">
      <w:start w:val="1"/>
      <w:numFmt w:val="lowerLetter"/>
      <w:lvlText w:val="%2."/>
      <w:lvlJc w:val="left"/>
      <w:pPr>
        <w:ind w:left="4536" w:hanging="360"/>
      </w:pPr>
    </w:lvl>
    <w:lvl w:ilvl="2" w:tplc="0409001B" w:tentative="1">
      <w:start w:val="1"/>
      <w:numFmt w:val="lowerRoman"/>
      <w:lvlText w:val="%3."/>
      <w:lvlJc w:val="right"/>
      <w:pPr>
        <w:ind w:left="5256" w:hanging="180"/>
      </w:pPr>
    </w:lvl>
    <w:lvl w:ilvl="3" w:tplc="0409000F" w:tentative="1">
      <w:start w:val="1"/>
      <w:numFmt w:val="decimal"/>
      <w:lvlText w:val="%4."/>
      <w:lvlJc w:val="left"/>
      <w:pPr>
        <w:ind w:left="5976" w:hanging="360"/>
      </w:pPr>
    </w:lvl>
    <w:lvl w:ilvl="4" w:tplc="04090019" w:tentative="1">
      <w:start w:val="1"/>
      <w:numFmt w:val="lowerLetter"/>
      <w:lvlText w:val="%5."/>
      <w:lvlJc w:val="left"/>
      <w:pPr>
        <w:ind w:left="6696" w:hanging="360"/>
      </w:pPr>
    </w:lvl>
    <w:lvl w:ilvl="5" w:tplc="0409001B" w:tentative="1">
      <w:start w:val="1"/>
      <w:numFmt w:val="lowerRoman"/>
      <w:lvlText w:val="%6."/>
      <w:lvlJc w:val="right"/>
      <w:pPr>
        <w:ind w:left="7416" w:hanging="180"/>
      </w:pPr>
    </w:lvl>
    <w:lvl w:ilvl="6" w:tplc="0409000F" w:tentative="1">
      <w:start w:val="1"/>
      <w:numFmt w:val="decimal"/>
      <w:lvlText w:val="%7."/>
      <w:lvlJc w:val="left"/>
      <w:pPr>
        <w:ind w:left="8136" w:hanging="360"/>
      </w:pPr>
    </w:lvl>
    <w:lvl w:ilvl="7" w:tplc="04090019" w:tentative="1">
      <w:start w:val="1"/>
      <w:numFmt w:val="lowerLetter"/>
      <w:lvlText w:val="%8."/>
      <w:lvlJc w:val="left"/>
      <w:pPr>
        <w:ind w:left="8856" w:hanging="360"/>
      </w:pPr>
    </w:lvl>
    <w:lvl w:ilvl="8" w:tplc="0409001B" w:tentative="1">
      <w:start w:val="1"/>
      <w:numFmt w:val="lowerRoman"/>
      <w:lvlText w:val="%9."/>
      <w:lvlJc w:val="right"/>
      <w:pPr>
        <w:ind w:left="9576" w:hanging="180"/>
      </w:pPr>
    </w:lvl>
  </w:abstractNum>
  <w:abstractNum w:abstractNumId="18" w15:restartNumberingAfterBreak="0">
    <w:nsid w:val="6BF15208"/>
    <w:multiLevelType w:val="hybridMultilevel"/>
    <w:tmpl w:val="2EEA45F6"/>
    <w:lvl w:ilvl="0" w:tplc="5C18A0DC">
      <w:start w:val="2"/>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845CC4"/>
    <w:multiLevelType w:val="hybridMultilevel"/>
    <w:tmpl w:val="9DF8A9E6"/>
    <w:lvl w:ilvl="0" w:tplc="5060E9D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7B6A6C3A"/>
    <w:multiLevelType w:val="hybridMultilevel"/>
    <w:tmpl w:val="8BEC3F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6"/>
  </w:num>
  <w:num w:numId="7">
    <w:abstractNumId w:val="11"/>
    <w:lvlOverride w:ilvl="0">
      <w:startOverride w:val="1"/>
    </w:lvlOverride>
  </w:num>
  <w:num w:numId="8">
    <w:abstractNumId w:val="19"/>
  </w:num>
  <w:num w:numId="9">
    <w:abstractNumId w:val="14"/>
  </w:num>
  <w:num w:numId="10">
    <w:abstractNumId w:val="18"/>
  </w:num>
  <w:num w:numId="11">
    <w:abstractNumId w:val="21"/>
  </w:num>
  <w:num w:numId="12">
    <w:abstractNumId w:val="17"/>
  </w:num>
  <w:num w:numId="13">
    <w:abstractNumId w:val="1"/>
  </w:num>
  <w:num w:numId="14">
    <w:abstractNumId w:val="9"/>
  </w:num>
  <w:num w:numId="15">
    <w:abstractNumId w:val="5"/>
  </w:num>
  <w:num w:numId="16">
    <w:abstractNumId w:val="8"/>
  </w:num>
  <w:num w:numId="17">
    <w:abstractNumId w:val="4"/>
  </w:num>
  <w:num w:numId="18">
    <w:abstractNumId w:val="20"/>
  </w:num>
  <w:num w:numId="19">
    <w:abstractNumId w:val="13"/>
  </w:num>
  <w:num w:numId="20">
    <w:abstractNumId w:val="15"/>
  </w:num>
  <w:num w:numId="21">
    <w:abstractNumId w:val="2"/>
  </w:num>
  <w:num w:numId="2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7D7"/>
    <w:rsid w:val="000029A6"/>
    <w:rsid w:val="00003131"/>
    <w:rsid w:val="00003158"/>
    <w:rsid w:val="00003772"/>
    <w:rsid w:val="000037FB"/>
    <w:rsid w:val="00004885"/>
    <w:rsid w:val="00004CD0"/>
    <w:rsid w:val="00004CE6"/>
    <w:rsid w:val="00004D8C"/>
    <w:rsid w:val="00004DCB"/>
    <w:rsid w:val="000051F0"/>
    <w:rsid w:val="00005327"/>
    <w:rsid w:val="0000553B"/>
    <w:rsid w:val="00006009"/>
    <w:rsid w:val="00006780"/>
    <w:rsid w:val="0000688F"/>
    <w:rsid w:val="0000689E"/>
    <w:rsid w:val="00006B59"/>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633"/>
    <w:rsid w:val="000137FF"/>
    <w:rsid w:val="00013B63"/>
    <w:rsid w:val="000141F0"/>
    <w:rsid w:val="00014D13"/>
    <w:rsid w:val="00015BCB"/>
    <w:rsid w:val="000162B2"/>
    <w:rsid w:val="0001634E"/>
    <w:rsid w:val="00016DCE"/>
    <w:rsid w:val="00016FF6"/>
    <w:rsid w:val="0001729B"/>
    <w:rsid w:val="000172FB"/>
    <w:rsid w:val="00017309"/>
    <w:rsid w:val="000178B8"/>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E37"/>
    <w:rsid w:val="00024E57"/>
    <w:rsid w:val="0002506A"/>
    <w:rsid w:val="00025281"/>
    <w:rsid w:val="000255A1"/>
    <w:rsid w:val="000258DD"/>
    <w:rsid w:val="0002591B"/>
    <w:rsid w:val="00025AFC"/>
    <w:rsid w:val="00025C86"/>
    <w:rsid w:val="0002660E"/>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AE5"/>
    <w:rsid w:val="00040F36"/>
    <w:rsid w:val="00040F7A"/>
    <w:rsid w:val="000412B7"/>
    <w:rsid w:val="000413B8"/>
    <w:rsid w:val="0004182E"/>
    <w:rsid w:val="000418C8"/>
    <w:rsid w:val="0004190B"/>
    <w:rsid w:val="00041928"/>
    <w:rsid w:val="00041AEE"/>
    <w:rsid w:val="00041F48"/>
    <w:rsid w:val="000426B1"/>
    <w:rsid w:val="00042BFC"/>
    <w:rsid w:val="000430CF"/>
    <w:rsid w:val="00043703"/>
    <w:rsid w:val="00043F71"/>
    <w:rsid w:val="0004403C"/>
    <w:rsid w:val="00044225"/>
    <w:rsid w:val="00044359"/>
    <w:rsid w:val="00044576"/>
    <w:rsid w:val="00044FC4"/>
    <w:rsid w:val="0004516E"/>
    <w:rsid w:val="000451E5"/>
    <w:rsid w:val="000453F6"/>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3433"/>
    <w:rsid w:val="00073785"/>
    <w:rsid w:val="00074375"/>
    <w:rsid w:val="000743A0"/>
    <w:rsid w:val="00074BD7"/>
    <w:rsid w:val="00074BF5"/>
    <w:rsid w:val="000752CD"/>
    <w:rsid w:val="00075680"/>
    <w:rsid w:val="0007590A"/>
    <w:rsid w:val="00075999"/>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88"/>
    <w:rsid w:val="000839CE"/>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1D11"/>
    <w:rsid w:val="000B2074"/>
    <w:rsid w:val="000B256B"/>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DF"/>
    <w:rsid w:val="000B700E"/>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4F33"/>
    <w:rsid w:val="000C550B"/>
    <w:rsid w:val="000C5669"/>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1EF9"/>
    <w:rsid w:val="000E24CC"/>
    <w:rsid w:val="000E279B"/>
    <w:rsid w:val="000E2AC1"/>
    <w:rsid w:val="000E2B02"/>
    <w:rsid w:val="000E2D8C"/>
    <w:rsid w:val="000E3075"/>
    <w:rsid w:val="000E3358"/>
    <w:rsid w:val="000E38ED"/>
    <w:rsid w:val="000E39F1"/>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C1A"/>
    <w:rsid w:val="000F4CAF"/>
    <w:rsid w:val="000F4F44"/>
    <w:rsid w:val="000F4FA9"/>
    <w:rsid w:val="000F52FB"/>
    <w:rsid w:val="000F53CB"/>
    <w:rsid w:val="000F5474"/>
    <w:rsid w:val="000F56C7"/>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A95"/>
    <w:rsid w:val="00106CC3"/>
    <w:rsid w:val="00106E7E"/>
    <w:rsid w:val="001074D1"/>
    <w:rsid w:val="00107600"/>
    <w:rsid w:val="00107C26"/>
    <w:rsid w:val="001107FE"/>
    <w:rsid w:val="00110F4C"/>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AD7"/>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089"/>
    <w:rsid w:val="001454C4"/>
    <w:rsid w:val="00145723"/>
    <w:rsid w:val="00146129"/>
    <w:rsid w:val="0014624C"/>
    <w:rsid w:val="00146377"/>
    <w:rsid w:val="0014652F"/>
    <w:rsid w:val="001466F4"/>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653"/>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520"/>
    <w:rsid w:val="00183620"/>
    <w:rsid w:val="001836DF"/>
    <w:rsid w:val="00183CC6"/>
    <w:rsid w:val="00183D8A"/>
    <w:rsid w:val="00183E8B"/>
    <w:rsid w:val="00183F11"/>
    <w:rsid w:val="001840F5"/>
    <w:rsid w:val="00184DAB"/>
    <w:rsid w:val="00184F51"/>
    <w:rsid w:val="00185257"/>
    <w:rsid w:val="00185E59"/>
    <w:rsid w:val="00185E97"/>
    <w:rsid w:val="00185EB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6B5"/>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85"/>
    <w:rsid w:val="001C7AB6"/>
    <w:rsid w:val="001C7F47"/>
    <w:rsid w:val="001D006C"/>
    <w:rsid w:val="001D0578"/>
    <w:rsid w:val="001D0593"/>
    <w:rsid w:val="001D1258"/>
    <w:rsid w:val="001D1265"/>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C99"/>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10C"/>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C42"/>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8F"/>
    <w:rsid w:val="00217AC2"/>
    <w:rsid w:val="00217CE8"/>
    <w:rsid w:val="002202EC"/>
    <w:rsid w:val="002204ED"/>
    <w:rsid w:val="002208AA"/>
    <w:rsid w:val="00220AA0"/>
    <w:rsid w:val="00220E92"/>
    <w:rsid w:val="002211DD"/>
    <w:rsid w:val="0022135D"/>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B70"/>
    <w:rsid w:val="00245D7D"/>
    <w:rsid w:val="00245E39"/>
    <w:rsid w:val="00245FBA"/>
    <w:rsid w:val="0024656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A62"/>
    <w:rsid w:val="00260156"/>
    <w:rsid w:val="0026075E"/>
    <w:rsid w:val="00260FAD"/>
    <w:rsid w:val="002612A1"/>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7B4"/>
    <w:rsid w:val="002825CE"/>
    <w:rsid w:val="002826D0"/>
    <w:rsid w:val="002829E8"/>
    <w:rsid w:val="00283181"/>
    <w:rsid w:val="002835A5"/>
    <w:rsid w:val="002836DC"/>
    <w:rsid w:val="00283B90"/>
    <w:rsid w:val="00283D6B"/>
    <w:rsid w:val="00284E7F"/>
    <w:rsid w:val="0028527A"/>
    <w:rsid w:val="002852CD"/>
    <w:rsid w:val="00285520"/>
    <w:rsid w:val="00285894"/>
    <w:rsid w:val="00285E28"/>
    <w:rsid w:val="00286487"/>
    <w:rsid w:val="00286631"/>
    <w:rsid w:val="00286736"/>
    <w:rsid w:val="00286B14"/>
    <w:rsid w:val="00286E33"/>
    <w:rsid w:val="00286F76"/>
    <w:rsid w:val="00287376"/>
    <w:rsid w:val="002877DE"/>
    <w:rsid w:val="00287C28"/>
    <w:rsid w:val="00290254"/>
    <w:rsid w:val="00290701"/>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6E03"/>
    <w:rsid w:val="002B71EC"/>
    <w:rsid w:val="002B76FF"/>
    <w:rsid w:val="002C00DD"/>
    <w:rsid w:val="002C020D"/>
    <w:rsid w:val="002C04C2"/>
    <w:rsid w:val="002C0818"/>
    <w:rsid w:val="002C0DD0"/>
    <w:rsid w:val="002C0E0A"/>
    <w:rsid w:val="002C1C49"/>
    <w:rsid w:val="002C1DF1"/>
    <w:rsid w:val="002C203A"/>
    <w:rsid w:val="002C25D8"/>
    <w:rsid w:val="002C27F3"/>
    <w:rsid w:val="002C29D0"/>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1246"/>
    <w:rsid w:val="002F1B45"/>
    <w:rsid w:val="002F2AE0"/>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C2B"/>
    <w:rsid w:val="002F5FDA"/>
    <w:rsid w:val="002F619C"/>
    <w:rsid w:val="002F6319"/>
    <w:rsid w:val="002F680B"/>
    <w:rsid w:val="002F68BF"/>
    <w:rsid w:val="002F6941"/>
    <w:rsid w:val="002F6BDA"/>
    <w:rsid w:val="002F6E26"/>
    <w:rsid w:val="002F6EA2"/>
    <w:rsid w:val="002F747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C39"/>
    <w:rsid w:val="00307F28"/>
    <w:rsid w:val="00310148"/>
    <w:rsid w:val="003101DC"/>
    <w:rsid w:val="0031035A"/>
    <w:rsid w:val="00310CC6"/>
    <w:rsid w:val="00310D9C"/>
    <w:rsid w:val="003111DA"/>
    <w:rsid w:val="00311642"/>
    <w:rsid w:val="00311761"/>
    <w:rsid w:val="00311941"/>
    <w:rsid w:val="00311AFC"/>
    <w:rsid w:val="003121B8"/>
    <w:rsid w:val="00312756"/>
    <w:rsid w:val="003137A0"/>
    <w:rsid w:val="003137ED"/>
    <w:rsid w:val="00313C4F"/>
    <w:rsid w:val="003141C2"/>
    <w:rsid w:val="00314629"/>
    <w:rsid w:val="0031518B"/>
    <w:rsid w:val="003155CE"/>
    <w:rsid w:val="0031586B"/>
    <w:rsid w:val="0031599D"/>
    <w:rsid w:val="00315F72"/>
    <w:rsid w:val="00316072"/>
    <w:rsid w:val="00316265"/>
    <w:rsid w:val="00316A94"/>
    <w:rsid w:val="00316C58"/>
    <w:rsid w:val="00316E46"/>
    <w:rsid w:val="00317050"/>
    <w:rsid w:val="003172FB"/>
    <w:rsid w:val="003174B7"/>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7C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426"/>
    <w:rsid w:val="0033578A"/>
    <w:rsid w:val="0033592C"/>
    <w:rsid w:val="00335BAA"/>
    <w:rsid w:val="00335BAB"/>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3E"/>
    <w:rsid w:val="003444C9"/>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812"/>
    <w:rsid w:val="00366EB2"/>
    <w:rsid w:val="00367080"/>
    <w:rsid w:val="00367A24"/>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05"/>
    <w:rsid w:val="003719F5"/>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054"/>
    <w:rsid w:val="00394739"/>
    <w:rsid w:val="00394775"/>
    <w:rsid w:val="00394A43"/>
    <w:rsid w:val="00394B44"/>
    <w:rsid w:val="0039502C"/>
    <w:rsid w:val="00395515"/>
    <w:rsid w:val="003956CC"/>
    <w:rsid w:val="003956FE"/>
    <w:rsid w:val="00395739"/>
    <w:rsid w:val="0039598F"/>
    <w:rsid w:val="003959BD"/>
    <w:rsid w:val="003960D5"/>
    <w:rsid w:val="0039610F"/>
    <w:rsid w:val="0039665F"/>
    <w:rsid w:val="00396850"/>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469"/>
    <w:rsid w:val="003A36CA"/>
    <w:rsid w:val="003A42BB"/>
    <w:rsid w:val="003A435A"/>
    <w:rsid w:val="003A45F5"/>
    <w:rsid w:val="003A45FB"/>
    <w:rsid w:val="003A48FC"/>
    <w:rsid w:val="003A4E82"/>
    <w:rsid w:val="003A590E"/>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EC9"/>
    <w:rsid w:val="003C226A"/>
    <w:rsid w:val="003C228C"/>
    <w:rsid w:val="003C270B"/>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728E"/>
    <w:rsid w:val="003C7459"/>
    <w:rsid w:val="003C75E4"/>
    <w:rsid w:val="003C76E4"/>
    <w:rsid w:val="003C78C0"/>
    <w:rsid w:val="003C79A4"/>
    <w:rsid w:val="003D09DA"/>
    <w:rsid w:val="003D0A97"/>
    <w:rsid w:val="003D0B50"/>
    <w:rsid w:val="003D0CCB"/>
    <w:rsid w:val="003D0D75"/>
    <w:rsid w:val="003D0E68"/>
    <w:rsid w:val="003D2050"/>
    <w:rsid w:val="003D2339"/>
    <w:rsid w:val="003D26AA"/>
    <w:rsid w:val="003D2A2B"/>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2EB"/>
    <w:rsid w:val="003E5A8A"/>
    <w:rsid w:val="003E5D75"/>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074"/>
    <w:rsid w:val="0041029D"/>
    <w:rsid w:val="00410CC4"/>
    <w:rsid w:val="00410EE3"/>
    <w:rsid w:val="00411230"/>
    <w:rsid w:val="004112AA"/>
    <w:rsid w:val="004118C9"/>
    <w:rsid w:val="00411934"/>
    <w:rsid w:val="0041195D"/>
    <w:rsid w:val="00411B58"/>
    <w:rsid w:val="00412697"/>
    <w:rsid w:val="004129F8"/>
    <w:rsid w:val="00412DBE"/>
    <w:rsid w:val="00412F8D"/>
    <w:rsid w:val="00413369"/>
    <w:rsid w:val="00413501"/>
    <w:rsid w:val="00413F24"/>
    <w:rsid w:val="00414129"/>
    <w:rsid w:val="004145AE"/>
    <w:rsid w:val="00414A69"/>
    <w:rsid w:val="00414E4B"/>
    <w:rsid w:val="0041577E"/>
    <w:rsid w:val="004157F6"/>
    <w:rsid w:val="0041596C"/>
    <w:rsid w:val="004159D3"/>
    <w:rsid w:val="00415A14"/>
    <w:rsid w:val="0041616C"/>
    <w:rsid w:val="00416468"/>
    <w:rsid w:val="00416517"/>
    <w:rsid w:val="00416A66"/>
    <w:rsid w:val="00416DCB"/>
    <w:rsid w:val="004171A9"/>
    <w:rsid w:val="004175BF"/>
    <w:rsid w:val="00417678"/>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B5"/>
    <w:rsid w:val="0042307B"/>
    <w:rsid w:val="00423326"/>
    <w:rsid w:val="00423921"/>
    <w:rsid w:val="004239A0"/>
    <w:rsid w:val="00423A73"/>
    <w:rsid w:val="0042425E"/>
    <w:rsid w:val="00425164"/>
    <w:rsid w:val="00425C97"/>
    <w:rsid w:val="00425FFD"/>
    <w:rsid w:val="004262F8"/>
    <w:rsid w:val="00426442"/>
    <w:rsid w:val="0042654A"/>
    <w:rsid w:val="00426A93"/>
    <w:rsid w:val="00426DFA"/>
    <w:rsid w:val="00426E64"/>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7C"/>
    <w:rsid w:val="00437027"/>
    <w:rsid w:val="00437132"/>
    <w:rsid w:val="004371AB"/>
    <w:rsid w:val="0043751C"/>
    <w:rsid w:val="004375CC"/>
    <w:rsid w:val="00437CE2"/>
    <w:rsid w:val="00440058"/>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50778"/>
    <w:rsid w:val="0045081A"/>
    <w:rsid w:val="00450B28"/>
    <w:rsid w:val="00450D3B"/>
    <w:rsid w:val="0045107D"/>
    <w:rsid w:val="004513BD"/>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189"/>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54"/>
    <w:rsid w:val="00464EE0"/>
    <w:rsid w:val="00465461"/>
    <w:rsid w:val="00465467"/>
    <w:rsid w:val="00465573"/>
    <w:rsid w:val="004656EE"/>
    <w:rsid w:val="004658C3"/>
    <w:rsid w:val="00465AAF"/>
    <w:rsid w:val="00465EB3"/>
    <w:rsid w:val="0046645E"/>
    <w:rsid w:val="00467623"/>
    <w:rsid w:val="00467716"/>
    <w:rsid w:val="00467838"/>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B8"/>
    <w:rsid w:val="00473709"/>
    <w:rsid w:val="00473F1D"/>
    <w:rsid w:val="00473F5F"/>
    <w:rsid w:val="0047410D"/>
    <w:rsid w:val="00474144"/>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77F98"/>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8FC"/>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91D"/>
    <w:rsid w:val="00493D08"/>
    <w:rsid w:val="00494B4D"/>
    <w:rsid w:val="00494D25"/>
    <w:rsid w:val="00494E75"/>
    <w:rsid w:val="00495071"/>
    <w:rsid w:val="00495227"/>
    <w:rsid w:val="00495855"/>
    <w:rsid w:val="004958A8"/>
    <w:rsid w:val="004961DB"/>
    <w:rsid w:val="0049653E"/>
    <w:rsid w:val="0049681D"/>
    <w:rsid w:val="00496BEF"/>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0D"/>
    <w:rsid w:val="004D3251"/>
    <w:rsid w:val="004D341C"/>
    <w:rsid w:val="004D342C"/>
    <w:rsid w:val="004D363A"/>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718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E0"/>
    <w:rsid w:val="005029A2"/>
    <w:rsid w:val="00502FCA"/>
    <w:rsid w:val="005033B7"/>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18B"/>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9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C7B"/>
    <w:rsid w:val="00537E22"/>
    <w:rsid w:val="00540147"/>
    <w:rsid w:val="005402B2"/>
    <w:rsid w:val="005405D3"/>
    <w:rsid w:val="005406AE"/>
    <w:rsid w:val="00540EB6"/>
    <w:rsid w:val="00541096"/>
    <w:rsid w:val="005417A0"/>
    <w:rsid w:val="0054199D"/>
    <w:rsid w:val="00541E2B"/>
    <w:rsid w:val="005424B2"/>
    <w:rsid w:val="00542E1B"/>
    <w:rsid w:val="00542F16"/>
    <w:rsid w:val="00543639"/>
    <w:rsid w:val="005436D7"/>
    <w:rsid w:val="00543703"/>
    <w:rsid w:val="00543A66"/>
    <w:rsid w:val="00543A83"/>
    <w:rsid w:val="00544220"/>
    <w:rsid w:val="005444D2"/>
    <w:rsid w:val="00544C33"/>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32A"/>
    <w:rsid w:val="00563855"/>
    <w:rsid w:val="00563B85"/>
    <w:rsid w:val="00563C64"/>
    <w:rsid w:val="00563D83"/>
    <w:rsid w:val="00563FD2"/>
    <w:rsid w:val="0056434D"/>
    <w:rsid w:val="005650BF"/>
    <w:rsid w:val="00565679"/>
    <w:rsid w:val="005661C6"/>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E2"/>
    <w:rsid w:val="00577BE4"/>
    <w:rsid w:val="00577EB4"/>
    <w:rsid w:val="00577F3D"/>
    <w:rsid w:val="00580282"/>
    <w:rsid w:val="005809EB"/>
    <w:rsid w:val="00580E45"/>
    <w:rsid w:val="005815D2"/>
    <w:rsid w:val="005818D4"/>
    <w:rsid w:val="005819D7"/>
    <w:rsid w:val="00581F00"/>
    <w:rsid w:val="00581F40"/>
    <w:rsid w:val="005823DE"/>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BF6"/>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3F2"/>
    <w:rsid w:val="005A1D03"/>
    <w:rsid w:val="005A2174"/>
    <w:rsid w:val="005A2229"/>
    <w:rsid w:val="005A2BB3"/>
    <w:rsid w:val="005A320D"/>
    <w:rsid w:val="005A36E3"/>
    <w:rsid w:val="005A3A31"/>
    <w:rsid w:val="005A3AF1"/>
    <w:rsid w:val="005A3B1E"/>
    <w:rsid w:val="005A40D5"/>
    <w:rsid w:val="005A438E"/>
    <w:rsid w:val="005A4999"/>
    <w:rsid w:val="005A4C36"/>
    <w:rsid w:val="005A4E38"/>
    <w:rsid w:val="005A50CE"/>
    <w:rsid w:val="005A588D"/>
    <w:rsid w:val="005A5965"/>
    <w:rsid w:val="005A59CF"/>
    <w:rsid w:val="005A6A3A"/>
    <w:rsid w:val="005A6FA1"/>
    <w:rsid w:val="005A7F72"/>
    <w:rsid w:val="005B0604"/>
    <w:rsid w:val="005B1C68"/>
    <w:rsid w:val="005B1F54"/>
    <w:rsid w:val="005B2B68"/>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1C7"/>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3CA"/>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0A3"/>
    <w:rsid w:val="005E35FD"/>
    <w:rsid w:val="005E383F"/>
    <w:rsid w:val="005E38B1"/>
    <w:rsid w:val="005E48F7"/>
    <w:rsid w:val="005E4F80"/>
    <w:rsid w:val="005E4FBD"/>
    <w:rsid w:val="005E5009"/>
    <w:rsid w:val="005E503E"/>
    <w:rsid w:val="005E5563"/>
    <w:rsid w:val="005E580A"/>
    <w:rsid w:val="005E5896"/>
    <w:rsid w:val="005E62CD"/>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9C5"/>
    <w:rsid w:val="00603B1B"/>
    <w:rsid w:val="00604148"/>
    <w:rsid w:val="006043D7"/>
    <w:rsid w:val="0060445B"/>
    <w:rsid w:val="00604594"/>
    <w:rsid w:val="00604708"/>
    <w:rsid w:val="00604AAE"/>
    <w:rsid w:val="00604CFF"/>
    <w:rsid w:val="00604F9E"/>
    <w:rsid w:val="00605068"/>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3427"/>
    <w:rsid w:val="00623E94"/>
    <w:rsid w:val="00623EF3"/>
    <w:rsid w:val="0062424C"/>
    <w:rsid w:val="0062427E"/>
    <w:rsid w:val="00624AFA"/>
    <w:rsid w:val="00624C6E"/>
    <w:rsid w:val="00624FB3"/>
    <w:rsid w:val="006250F7"/>
    <w:rsid w:val="006253DA"/>
    <w:rsid w:val="00625B24"/>
    <w:rsid w:val="0062657C"/>
    <w:rsid w:val="0062657F"/>
    <w:rsid w:val="00626C25"/>
    <w:rsid w:val="00626E64"/>
    <w:rsid w:val="00626EFA"/>
    <w:rsid w:val="00627654"/>
    <w:rsid w:val="00627BA3"/>
    <w:rsid w:val="00627C39"/>
    <w:rsid w:val="00627E44"/>
    <w:rsid w:val="00627F78"/>
    <w:rsid w:val="006300D7"/>
    <w:rsid w:val="00630222"/>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941"/>
    <w:rsid w:val="00636A76"/>
    <w:rsid w:val="006372C0"/>
    <w:rsid w:val="006373C7"/>
    <w:rsid w:val="006374F0"/>
    <w:rsid w:val="006376E2"/>
    <w:rsid w:val="00637C24"/>
    <w:rsid w:val="00637E00"/>
    <w:rsid w:val="006401C6"/>
    <w:rsid w:val="00640207"/>
    <w:rsid w:val="00640222"/>
    <w:rsid w:val="00640529"/>
    <w:rsid w:val="00640686"/>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9FF"/>
    <w:rsid w:val="006672FC"/>
    <w:rsid w:val="00667A27"/>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315"/>
    <w:rsid w:val="00674460"/>
    <w:rsid w:val="006744A3"/>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E8"/>
    <w:rsid w:val="00682A4A"/>
    <w:rsid w:val="00682ED3"/>
    <w:rsid w:val="0068343D"/>
    <w:rsid w:val="0068367C"/>
    <w:rsid w:val="00683D7F"/>
    <w:rsid w:val="00683EF3"/>
    <w:rsid w:val="00684258"/>
    <w:rsid w:val="0068454E"/>
    <w:rsid w:val="006848A6"/>
    <w:rsid w:val="00685211"/>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D6"/>
    <w:rsid w:val="00696C33"/>
    <w:rsid w:val="0069755C"/>
    <w:rsid w:val="006979DC"/>
    <w:rsid w:val="00697C2C"/>
    <w:rsid w:val="006A01FA"/>
    <w:rsid w:val="006A05EF"/>
    <w:rsid w:val="006A0942"/>
    <w:rsid w:val="006A0F0C"/>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4C9"/>
    <w:rsid w:val="006A457C"/>
    <w:rsid w:val="006A4584"/>
    <w:rsid w:val="006A484F"/>
    <w:rsid w:val="006A49B5"/>
    <w:rsid w:val="006A5185"/>
    <w:rsid w:val="006A5A45"/>
    <w:rsid w:val="006A5CA3"/>
    <w:rsid w:val="006A5E26"/>
    <w:rsid w:val="006A6725"/>
    <w:rsid w:val="006A6B69"/>
    <w:rsid w:val="006A6BB0"/>
    <w:rsid w:val="006A6CBB"/>
    <w:rsid w:val="006A71A4"/>
    <w:rsid w:val="006A742A"/>
    <w:rsid w:val="006A7574"/>
    <w:rsid w:val="006A7604"/>
    <w:rsid w:val="006A7BF2"/>
    <w:rsid w:val="006A7C40"/>
    <w:rsid w:val="006A7FDD"/>
    <w:rsid w:val="006B0489"/>
    <w:rsid w:val="006B0C04"/>
    <w:rsid w:val="006B0C66"/>
    <w:rsid w:val="006B0F1C"/>
    <w:rsid w:val="006B122A"/>
    <w:rsid w:val="006B14F4"/>
    <w:rsid w:val="006B163E"/>
    <w:rsid w:val="006B166D"/>
    <w:rsid w:val="006B1836"/>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4D4E"/>
    <w:rsid w:val="006B5CDC"/>
    <w:rsid w:val="006B6AD0"/>
    <w:rsid w:val="006B6BA3"/>
    <w:rsid w:val="006B6BF0"/>
    <w:rsid w:val="006B6C95"/>
    <w:rsid w:val="006B725C"/>
    <w:rsid w:val="006B7360"/>
    <w:rsid w:val="006B7864"/>
    <w:rsid w:val="006B789D"/>
    <w:rsid w:val="006B7A7F"/>
    <w:rsid w:val="006B7DEA"/>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DEC"/>
    <w:rsid w:val="006D1F1A"/>
    <w:rsid w:val="006D21FF"/>
    <w:rsid w:val="006D2357"/>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0D5"/>
    <w:rsid w:val="006D615D"/>
    <w:rsid w:val="006D6223"/>
    <w:rsid w:val="006D6D22"/>
    <w:rsid w:val="006D7598"/>
    <w:rsid w:val="006D7B93"/>
    <w:rsid w:val="006D7DAD"/>
    <w:rsid w:val="006E0AB3"/>
    <w:rsid w:val="006E0B16"/>
    <w:rsid w:val="006E0E60"/>
    <w:rsid w:val="006E0ED0"/>
    <w:rsid w:val="006E1571"/>
    <w:rsid w:val="006E176F"/>
    <w:rsid w:val="006E1EE9"/>
    <w:rsid w:val="006E22CC"/>
    <w:rsid w:val="006E260B"/>
    <w:rsid w:val="006E2AA6"/>
    <w:rsid w:val="006E2FBC"/>
    <w:rsid w:val="006E3D3A"/>
    <w:rsid w:val="006E4469"/>
    <w:rsid w:val="006E459B"/>
    <w:rsid w:val="006E4EC2"/>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52F3"/>
    <w:rsid w:val="00705584"/>
    <w:rsid w:val="007059F8"/>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BF6"/>
    <w:rsid w:val="00744FB1"/>
    <w:rsid w:val="0074576E"/>
    <w:rsid w:val="00745EBB"/>
    <w:rsid w:val="00746167"/>
    <w:rsid w:val="00746199"/>
    <w:rsid w:val="0074644A"/>
    <w:rsid w:val="0074690C"/>
    <w:rsid w:val="00747446"/>
    <w:rsid w:val="00747BD8"/>
    <w:rsid w:val="00747E09"/>
    <w:rsid w:val="00747F05"/>
    <w:rsid w:val="00747FE3"/>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4DE"/>
    <w:rsid w:val="00795760"/>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2BCA"/>
    <w:rsid w:val="007C3CFA"/>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AD2"/>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2B7"/>
    <w:rsid w:val="007D78C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1FB"/>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800104"/>
    <w:rsid w:val="00800184"/>
    <w:rsid w:val="008004B6"/>
    <w:rsid w:val="00800994"/>
    <w:rsid w:val="00800D5F"/>
    <w:rsid w:val="008010BF"/>
    <w:rsid w:val="008013B2"/>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373"/>
    <w:rsid w:val="00827648"/>
    <w:rsid w:val="00827A41"/>
    <w:rsid w:val="00827AF3"/>
    <w:rsid w:val="00827C6D"/>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1"/>
    <w:rsid w:val="00840634"/>
    <w:rsid w:val="00840A68"/>
    <w:rsid w:val="00840A83"/>
    <w:rsid w:val="00840D46"/>
    <w:rsid w:val="008412EA"/>
    <w:rsid w:val="00841573"/>
    <w:rsid w:val="008419A1"/>
    <w:rsid w:val="00841EB3"/>
    <w:rsid w:val="00842061"/>
    <w:rsid w:val="00842DB7"/>
    <w:rsid w:val="008430CD"/>
    <w:rsid w:val="00843388"/>
    <w:rsid w:val="0084351C"/>
    <w:rsid w:val="00843613"/>
    <w:rsid w:val="008436D3"/>
    <w:rsid w:val="0084387F"/>
    <w:rsid w:val="00843AFD"/>
    <w:rsid w:val="008444F8"/>
    <w:rsid w:val="00844750"/>
    <w:rsid w:val="00845F51"/>
    <w:rsid w:val="00845F5B"/>
    <w:rsid w:val="00845F6D"/>
    <w:rsid w:val="00846106"/>
    <w:rsid w:val="008462E7"/>
    <w:rsid w:val="00846467"/>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651"/>
    <w:rsid w:val="00861B41"/>
    <w:rsid w:val="00861CC6"/>
    <w:rsid w:val="00861D65"/>
    <w:rsid w:val="00861DA1"/>
    <w:rsid w:val="008620C2"/>
    <w:rsid w:val="00862173"/>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A1"/>
    <w:rsid w:val="008710EF"/>
    <w:rsid w:val="00871171"/>
    <w:rsid w:val="008712B8"/>
    <w:rsid w:val="0087182E"/>
    <w:rsid w:val="0087187D"/>
    <w:rsid w:val="00871CDF"/>
    <w:rsid w:val="00871D14"/>
    <w:rsid w:val="0087229F"/>
    <w:rsid w:val="008722B0"/>
    <w:rsid w:val="0087250F"/>
    <w:rsid w:val="008725AD"/>
    <w:rsid w:val="008726A0"/>
    <w:rsid w:val="00872846"/>
    <w:rsid w:val="00872AE1"/>
    <w:rsid w:val="00873422"/>
    <w:rsid w:val="008734E7"/>
    <w:rsid w:val="00873BF0"/>
    <w:rsid w:val="00874D5F"/>
    <w:rsid w:val="00874E33"/>
    <w:rsid w:val="00874F9B"/>
    <w:rsid w:val="00874FAC"/>
    <w:rsid w:val="0087504C"/>
    <w:rsid w:val="00875632"/>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643"/>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60E9"/>
    <w:rsid w:val="008B60ED"/>
    <w:rsid w:val="008B66D1"/>
    <w:rsid w:val="008B68DD"/>
    <w:rsid w:val="008B6904"/>
    <w:rsid w:val="008B6E5C"/>
    <w:rsid w:val="008B7394"/>
    <w:rsid w:val="008B766A"/>
    <w:rsid w:val="008B7919"/>
    <w:rsid w:val="008B7A0E"/>
    <w:rsid w:val="008C0FB9"/>
    <w:rsid w:val="008C2426"/>
    <w:rsid w:val="008C2453"/>
    <w:rsid w:val="008C26B4"/>
    <w:rsid w:val="008C28BA"/>
    <w:rsid w:val="008C3240"/>
    <w:rsid w:val="008C32FC"/>
    <w:rsid w:val="008C3519"/>
    <w:rsid w:val="008C3796"/>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C58"/>
    <w:rsid w:val="008D13DC"/>
    <w:rsid w:val="008D149D"/>
    <w:rsid w:val="008D1E23"/>
    <w:rsid w:val="008D20F8"/>
    <w:rsid w:val="008D2461"/>
    <w:rsid w:val="008D2773"/>
    <w:rsid w:val="008D27B6"/>
    <w:rsid w:val="008D3208"/>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D1C"/>
    <w:rsid w:val="008D7DEB"/>
    <w:rsid w:val="008E0054"/>
    <w:rsid w:val="008E037E"/>
    <w:rsid w:val="008E03C6"/>
    <w:rsid w:val="008E04B5"/>
    <w:rsid w:val="008E0CDD"/>
    <w:rsid w:val="008E0E89"/>
    <w:rsid w:val="008E0E8C"/>
    <w:rsid w:val="008E1217"/>
    <w:rsid w:val="008E1294"/>
    <w:rsid w:val="008E18CD"/>
    <w:rsid w:val="008E1B76"/>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5E29"/>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7E7"/>
    <w:rsid w:val="008F2B4B"/>
    <w:rsid w:val="008F3C54"/>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F7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BA7"/>
    <w:rsid w:val="00910ED6"/>
    <w:rsid w:val="00911E1A"/>
    <w:rsid w:val="009123B9"/>
    <w:rsid w:val="0091272E"/>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C7A"/>
    <w:rsid w:val="00915DB6"/>
    <w:rsid w:val="00915F76"/>
    <w:rsid w:val="0091610F"/>
    <w:rsid w:val="009161BA"/>
    <w:rsid w:val="00916827"/>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3FCF"/>
    <w:rsid w:val="0093457F"/>
    <w:rsid w:val="009355F0"/>
    <w:rsid w:val="00935B52"/>
    <w:rsid w:val="00935E52"/>
    <w:rsid w:val="009363E5"/>
    <w:rsid w:val="00936951"/>
    <w:rsid w:val="00936A90"/>
    <w:rsid w:val="009370A6"/>
    <w:rsid w:val="00937AC7"/>
    <w:rsid w:val="00937BF5"/>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D09"/>
    <w:rsid w:val="00944202"/>
    <w:rsid w:val="00944335"/>
    <w:rsid w:val="00944352"/>
    <w:rsid w:val="00944710"/>
    <w:rsid w:val="00944AF4"/>
    <w:rsid w:val="00944D54"/>
    <w:rsid w:val="00944EC4"/>
    <w:rsid w:val="00945337"/>
    <w:rsid w:val="0094567F"/>
    <w:rsid w:val="009458EF"/>
    <w:rsid w:val="00945D81"/>
    <w:rsid w:val="00945E49"/>
    <w:rsid w:val="009462D8"/>
    <w:rsid w:val="00946388"/>
    <w:rsid w:val="009469FE"/>
    <w:rsid w:val="009477BE"/>
    <w:rsid w:val="009501E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D80"/>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342"/>
    <w:rsid w:val="0097383E"/>
    <w:rsid w:val="009738E5"/>
    <w:rsid w:val="009739F8"/>
    <w:rsid w:val="00973F29"/>
    <w:rsid w:val="00974013"/>
    <w:rsid w:val="0097404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1F78"/>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22F"/>
    <w:rsid w:val="009A34BB"/>
    <w:rsid w:val="009A34F2"/>
    <w:rsid w:val="009A37AC"/>
    <w:rsid w:val="009A38F3"/>
    <w:rsid w:val="009A3AB5"/>
    <w:rsid w:val="009A4366"/>
    <w:rsid w:val="009A4C99"/>
    <w:rsid w:val="009A4D6A"/>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5E3"/>
    <w:rsid w:val="009B7BB7"/>
    <w:rsid w:val="009B7FFA"/>
    <w:rsid w:val="009C00EF"/>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5509"/>
    <w:rsid w:val="009D60A4"/>
    <w:rsid w:val="009D610C"/>
    <w:rsid w:val="009D62E7"/>
    <w:rsid w:val="009D688C"/>
    <w:rsid w:val="009D69E5"/>
    <w:rsid w:val="009D6B8A"/>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131"/>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AF6"/>
    <w:rsid w:val="00A21C53"/>
    <w:rsid w:val="00A21E51"/>
    <w:rsid w:val="00A22132"/>
    <w:rsid w:val="00A22207"/>
    <w:rsid w:val="00A224C8"/>
    <w:rsid w:val="00A226BE"/>
    <w:rsid w:val="00A22A06"/>
    <w:rsid w:val="00A22A25"/>
    <w:rsid w:val="00A22AC5"/>
    <w:rsid w:val="00A22D9C"/>
    <w:rsid w:val="00A23162"/>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B45"/>
    <w:rsid w:val="00A27E36"/>
    <w:rsid w:val="00A27F7C"/>
    <w:rsid w:val="00A3027A"/>
    <w:rsid w:val="00A3072C"/>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1D1"/>
    <w:rsid w:val="00A454AC"/>
    <w:rsid w:val="00A4570E"/>
    <w:rsid w:val="00A45A3B"/>
    <w:rsid w:val="00A46395"/>
    <w:rsid w:val="00A46FAD"/>
    <w:rsid w:val="00A470ED"/>
    <w:rsid w:val="00A47430"/>
    <w:rsid w:val="00A4761F"/>
    <w:rsid w:val="00A47B4B"/>
    <w:rsid w:val="00A5044D"/>
    <w:rsid w:val="00A509D7"/>
    <w:rsid w:val="00A50AED"/>
    <w:rsid w:val="00A50B00"/>
    <w:rsid w:val="00A511FB"/>
    <w:rsid w:val="00A514EB"/>
    <w:rsid w:val="00A521E0"/>
    <w:rsid w:val="00A52A54"/>
    <w:rsid w:val="00A52AED"/>
    <w:rsid w:val="00A52D1E"/>
    <w:rsid w:val="00A53552"/>
    <w:rsid w:val="00A53DDA"/>
    <w:rsid w:val="00A53F04"/>
    <w:rsid w:val="00A544BF"/>
    <w:rsid w:val="00A54A90"/>
    <w:rsid w:val="00A54D16"/>
    <w:rsid w:val="00A5579B"/>
    <w:rsid w:val="00A55877"/>
    <w:rsid w:val="00A55BB7"/>
    <w:rsid w:val="00A55CCE"/>
    <w:rsid w:val="00A55E76"/>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0BC4"/>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22"/>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B8C"/>
    <w:rsid w:val="00A97E7B"/>
    <w:rsid w:val="00AA0003"/>
    <w:rsid w:val="00AA0A0B"/>
    <w:rsid w:val="00AA0D6B"/>
    <w:rsid w:val="00AA158B"/>
    <w:rsid w:val="00AA15A8"/>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E4A"/>
    <w:rsid w:val="00AC2D4E"/>
    <w:rsid w:val="00AC2DA4"/>
    <w:rsid w:val="00AC3084"/>
    <w:rsid w:val="00AC3431"/>
    <w:rsid w:val="00AC3657"/>
    <w:rsid w:val="00AC37AD"/>
    <w:rsid w:val="00AC38E9"/>
    <w:rsid w:val="00AC4590"/>
    <w:rsid w:val="00AC45D6"/>
    <w:rsid w:val="00AC4676"/>
    <w:rsid w:val="00AC4931"/>
    <w:rsid w:val="00AC4D53"/>
    <w:rsid w:val="00AC4E2E"/>
    <w:rsid w:val="00AC5A3B"/>
    <w:rsid w:val="00AC61B3"/>
    <w:rsid w:val="00AC63F4"/>
    <w:rsid w:val="00AC6521"/>
    <w:rsid w:val="00AC690A"/>
    <w:rsid w:val="00AC6D0A"/>
    <w:rsid w:val="00AC6F1B"/>
    <w:rsid w:val="00AC7949"/>
    <w:rsid w:val="00AC7F6B"/>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C1E"/>
    <w:rsid w:val="00AD514B"/>
    <w:rsid w:val="00AD58E2"/>
    <w:rsid w:val="00AD5B9B"/>
    <w:rsid w:val="00AD6201"/>
    <w:rsid w:val="00AD6C7F"/>
    <w:rsid w:val="00AD70C9"/>
    <w:rsid w:val="00AD732B"/>
    <w:rsid w:val="00AD7346"/>
    <w:rsid w:val="00AD75A6"/>
    <w:rsid w:val="00AD7927"/>
    <w:rsid w:val="00AE0D23"/>
    <w:rsid w:val="00AE0E9E"/>
    <w:rsid w:val="00AE1208"/>
    <w:rsid w:val="00AE1418"/>
    <w:rsid w:val="00AE14B7"/>
    <w:rsid w:val="00AE18E9"/>
    <w:rsid w:val="00AE1EFD"/>
    <w:rsid w:val="00AE2205"/>
    <w:rsid w:val="00AE232B"/>
    <w:rsid w:val="00AE2BFE"/>
    <w:rsid w:val="00AE3004"/>
    <w:rsid w:val="00AE31B1"/>
    <w:rsid w:val="00AE3853"/>
    <w:rsid w:val="00AE3CE1"/>
    <w:rsid w:val="00AE3EC9"/>
    <w:rsid w:val="00AE41CA"/>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707"/>
    <w:rsid w:val="00AE69BD"/>
    <w:rsid w:val="00AE6B4B"/>
    <w:rsid w:val="00AE6D12"/>
    <w:rsid w:val="00AE6EEB"/>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1B"/>
    <w:rsid w:val="00AF738A"/>
    <w:rsid w:val="00AF7491"/>
    <w:rsid w:val="00AF782D"/>
    <w:rsid w:val="00AF7F09"/>
    <w:rsid w:val="00B002BA"/>
    <w:rsid w:val="00B00306"/>
    <w:rsid w:val="00B00858"/>
    <w:rsid w:val="00B00AB2"/>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6A"/>
    <w:rsid w:val="00B05688"/>
    <w:rsid w:val="00B06102"/>
    <w:rsid w:val="00B06AF4"/>
    <w:rsid w:val="00B06C77"/>
    <w:rsid w:val="00B075EC"/>
    <w:rsid w:val="00B077B1"/>
    <w:rsid w:val="00B07CBE"/>
    <w:rsid w:val="00B07F35"/>
    <w:rsid w:val="00B104A6"/>
    <w:rsid w:val="00B1093D"/>
    <w:rsid w:val="00B10BD1"/>
    <w:rsid w:val="00B111BF"/>
    <w:rsid w:val="00B114C4"/>
    <w:rsid w:val="00B11882"/>
    <w:rsid w:val="00B11E29"/>
    <w:rsid w:val="00B12498"/>
    <w:rsid w:val="00B12F78"/>
    <w:rsid w:val="00B13695"/>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1FE"/>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58B"/>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4DF"/>
    <w:rsid w:val="00B83AAA"/>
    <w:rsid w:val="00B83AC3"/>
    <w:rsid w:val="00B83D8E"/>
    <w:rsid w:val="00B83DF6"/>
    <w:rsid w:val="00B8408E"/>
    <w:rsid w:val="00B84920"/>
    <w:rsid w:val="00B84BE8"/>
    <w:rsid w:val="00B85129"/>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90516"/>
    <w:rsid w:val="00B905D9"/>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753"/>
    <w:rsid w:val="00BA0827"/>
    <w:rsid w:val="00BA0864"/>
    <w:rsid w:val="00BA0EBA"/>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272"/>
    <w:rsid w:val="00BA7423"/>
    <w:rsid w:val="00BA7541"/>
    <w:rsid w:val="00BA758B"/>
    <w:rsid w:val="00BA75BA"/>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321B"/>
    <w:rsid w:val="00BC344E"/>
    <w:rsid w:val="00BC36A6"/>
    <w:rsid w:val="00BC38B8"/>
    <w:rsid w:val="00BC3CF8"/>
    <w:rsid w:val="00BC3FE8"/>
    <w:rsid w:val="00BC499E"/>
    <w:rsid w:val="00BC5CE2"/>
    <w:rsid w:val="00BC5E23"/>
    <w:rsid w:val="00BC63CC"/>
    <w:rsid w:val="00BC68C0"/>
    <w:rsid w:val="00BC6DE3"/>
    <w:rsid w:val="00BC70D5"/>
    <w:rsid w:val="00BC7133"/>
    <w:rsid w:val="00BC71C5"/>
    <w:rsid w:val="00BC7659"/>
    <w:rsid w:val="00BC77C9"/>
    <w:rsid w:val="00BC783B"/>
    <w:rsid w:val="00BC7A42"/>
    <w:rsid w:val="00BC7AFE"/>
    <w:rsid w:val="00BD013E"/>
    <w:rsid w:val="00BD0238"/>
    <w:rsid w:val="00BD03B7"/>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68"/>
    <w:rsid w:val="00BF3807"/>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9B5"/>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B8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E34"/>
    <w:rsid w:val="00C413F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4E0A"/>
    <w:rsid w:val="00C45A9C"/>
    <w:rsid w:val="00C45B3D"/>
    <w:rsid w:val="00C466A6"/>
    <w:rsid w:val="00C466F1"/>
    <w:rsid w:val="00C46B53"/>
    <w:rsid w:val="00C470AA"/>
    <w:rsid w:val="00C4740A"/>
    <w:rsid w:val="00C47838"/>
    <w:rsid w:val="00C47AE8"/>
    <w:rsid w:val="00C47FC9"/>
    <w:rsid w:val="00C508B7"/>
    <w:rsid w:val="00C51D11"/>
    <w:rsid w:val="00C5212B"/>
    <w:rsid w:val="00C5257E"/>
    <w:rsid w:val="00C52A41"/>
    <w:rsid w:val="00C52A73"/>
    <w:rsid w:val="00C531B4"/>
    <w:rsid w:val="00C532F9"/>
    <w:rsid w:val="00C53E22"/>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CD3"/>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2CAF"/>
    <w:rsid w:val="00C8329E"/>
    <w:rsid w:val="00C8381F"/>
    <w:rsid w:val="00C84332"/>
    <w:rsid w:val="00C85102"/>
    <w:rsid w:val="00C8534D"/>
    <w:rsid w:val="00C85FA0"/>
    <w:rsid w:val="00C8624E"/>
    <w:rsid w:val="00C86379"/>
    <w:rsid w:val="00C864DB"/>
    <w:rsid w:val="00C86EEA"/>
    <w:rsid w:val="00C8781D"/>
    <w:rsid w:val="00C87E17"/>
    <w:rsid w:val="00C901A9"/>
    <w:rsid w:val="00C902B6"/>
    <w:rsid w:val="00C905AC"/>
    <w:rsid w:val="00C90B43"/>
    <w:rsid w:val="00C90C65"/>
    <w:rsid w:val="00C90C82"/>
    <w:rsid w:val="00C90F7A"/>
    <w:rsid w:val="00C91707"/>
    <w:rsid w:val="00C91C28"/>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45EC"/>
    <w:rsid w:val="00C9487D"/>
    <w:rsid w:val="00C94C81"/>
    <w:rsid w:val="00C94C87"/>
    <w:rsid w:val="00C94E45"/>
    <w:rsid w:val="00C95300"/>
    <w:rsid w:val="00C95548"/>
    <w:rsid w:val="00C95730"/>
    <w:rsid w:val="00C95962"/>
    <w:rsid w:val="00C95CD4"/>
    <w:rsid w:val="00C96127"/>
    <w:rsid w:val="00C96FE0"/>
    <w:rsid w:val="00C97037"/>
    <w:rsid w:val="00C973E2"/>
    <w:rsid w:val="00C97AF1"/>
    <w:rsid w:val="00C97E38"/>
    <w:rsid w:val="00CA0151"/>
    <w:rsid w:val="00CA09AA"/>
    <w:rsid w:val="00CA0BAF"/>
    <w:rsid w:val="00CA0EAB"/>
    <w:rsid w:val="00CA114D"/>
    <w:rsid w:val="00CA1225"/>
    <w:rsid w:val="00CA18D2"/>
    <w:rsid w:val="00CA2124"/>
    <w:rsid w:val="00CA286C"/>
    <w:rsid w:val="00CA2919"/>
    <w:rsid w:val="00CA2C56"/>
    <w:rsid w:val="00CA3072"/>
    <w:rsid w:val="00CA39E8"/>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F26"/>
    <w:rsid w:val="00CB3460"/>
    <w:rsid w:val="00CB3886"/>
    <w:rsid w:val="00CB480A"/>
    <w:rsid w:val="00CB4FA5"/>
    <w:rsid w:val="00CB510D"/>
    <w:rsid w:val="00CB558B"/>
    <w:rsid w:val="00CB5760"/>
    <w:rsid w:val="00CB58DD"/>
    <w:rsid w:val="00CB590E"/>
    <w:rsid w:val="00CB5A9F"/>
    <w:rsid w:val="00CB5E07"/>
    <w:rsid w:val="00CB5EF8"/>
    <w:rsid w:val="00CB60DD"/>
    <w:rsid w:val="00CB6135"/>
    <w:rsid w:val="00CB6343"/>
    <w:rsid w:val="00CB64EF"/>
    <w:rsid w:val="00CB659C"/>
    <w:rsid w:val="00CB68B3"/>
    <w:rsid w:val="00CB6F9E"/>
    <w:rsid w:val="00CB7648"/>
    <w:rsid w:val="00CB7B6B"/>
    <w:rsid w:val="00CC009C"/>
    <w:rsid w:val="00CC00B7"/>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7B6"/>
    <w:rsid w:val="00CE5A7F"/>
    <w:rsid w:val="00CE5E50"/>
    <w:rsid w:val="00CE6369"/>
    <w:rsid w:val="00CE697C"/>
    <w:rsid w:val="00CE698C"/>
    <w:rsid w:val="00CE69F3"/>
    <w:rsid w:val="00CE6AD5"/>
    <w:rsid w:val="00CE6E24"/>
    <w:rsid w:val="00CE76BD"/>
    <w:rsid w:val="00CE79BC"/>
    <w:rsid w:val="00CF02AC"/>
    <w:rsid w:val="00CF057C"/>
    <w:rsid w:val="00CF06E6"/>
    <w:rsid w:val="00CF0E93"/>
    <w:rsid w:val="00CF0FD4"/>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F1C"/>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64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197"/>
    <w:rsid w:val="00D0735B"/>
    <w:rsid w:val="00D078A9"/>
    <w:rsid w:val="00D078C9"/>
    <w:rsid w:val="00D07DCA"/>
    <w:rsid w:val="00D105EB"/>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F77"/>
    <w:rsid w:val="00D2109E"/>
    <w:rsid w:val="00D215E6"/>
    <w:rsid w:val="00D2171B"/>
    <w:rsid w:val="00D217CE"/>
    <w:rsid w:val="00D21810"/>
    <w:rsid w:val="00D21EBC"/>
    <w:rsid w:val="00D220DF"/>
    <w:rsid w:val="00D22148"/>
    <w:rsid w:val="00D22406"/>
    <w:rsid w:val="00D22522"/>
    <w:rsid w:val="00D22D2B"/>
    <w:rsid w:val="00D22FE9"/>
    <w:rsid w:val="00D2326B"/>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11E"/>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0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B6D"/>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815"/>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CFC"/>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9AC"/>
    <w:rsid w:val="00D83401"/>
    <w:rsid w:val="00D835E6"/>
    <w:rsid w:val="00D83A89"/>
    <w:rsid w:val="00D84268"/>
    <w:rsid w:val="00D846C5"/>
    <w:rsid w:val="00D84D27"/>
    <w:rsid w:val="00D8508D"/>
    <w:rsid w:val="00D8586C"/>
    <w:rsid w:val="00D864A4"/>
    <w:rsid w:val="00D86A39"/>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D05"/>
    <w:rsid w:val="00D94EA5"/>
    <w:rsid w:val="00D94FF3"/>
    <w:rsid w:val="00D95014"/>
    <w:rsid w:val="00D9532A"/>
    <w:rsid w:val="00D957C0"/>
    <w:rsid w:val="00D95B3C"/>
    <w:rsid w:val="00D95BF0"/>
    <w:rsid w:val="00D95BFF"/>
    <w:rsid w:val="00D95CF3"/>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3F7C"/>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6F0"/>
    <w:rsid w:val="00DD3B4D"/>
    <w:rsid w:val="00DD3B9B"/>
    <w:rsid w:val="00DD47CD"/>
    <w:rsid w:val="00DD49D3"/>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B48"/>
    <w:rsid w:val="00E07E45"/>
    <w:rsid w:val="00E1007C"/>
    <w:rsid w:val="00E102BD"/>
    <w:rsid w:val="00E1039D"/>
    <w:rsid w:val="00E103F8"/>
    <w:rsid w:val="00E104DE"/>
    <w:rsid w:val="00E1074E"/>
    <w:rsid w:val="00E10ADD"/>
    <w:rsid w:val="00E10E7A"/>
    <w:rsid w:val="00E11D58"/>
    <w:rsid w:val="00E11E3A"/>
    <w:rsid w:val="00E11EB8"/>
    <w:rsid w:val="00E1204B"/>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8B6"/>
    <w:rsid w:val="00E17A78"/>
    <w:rsid w:val="00E17C3F"/>
    <w:rsid w:val="00E17CFB"/>
    <w:rsid w:val="00E202F9"/>
    <w:rsid w:val="00E20661"/>
    <w:rsid w:val="00E20862"/>
    <w:rsid w:val="00E20AD1"/>
    <w:rsid w:val="00E20E6F"/>
    <w:rsid w:val="00E21059"/>
    <w:rsid w:val="00E214FB"/>
    <w:rsid w:val="00E216A5"/>
    <w:rsid w:val="00E21876"/>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192"/>
    <w:rsid w:val="00E25347"/>
    <w:rsid w:val="00E257DB"/>
    <w:rsid w:val="00E25F49"/>
    <w:rsid w:val="00E2617B"/>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6E0"/>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711F"/>
    <w:rsid w:val="00E5719D"/>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3DC"/>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97B"/>
    <w:rsid w:val="00E77C66"/>
    <w:rsid w:val="00E8010D"/>
    <w:rsid w:val="00E8016D"/>
    <w:rsid w:val="00E80B75"/>
    <w:rsid w:val="00E810EC"/>
    <w:rsid w:val="00E8117B"/>
    <w:rsid w:val="00E81290"/>
    <w:rsid w:val="00E81490"/>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87FA3"/>
    <w:rsid w:val="00E900A2"/>
    <w:rsid w:val="00E90199"/>
    <w:rsid w:val="00E903DC"/>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B52"/>
    <w:rsid w:val="00E95D01"/>
    <w:rsid w:val="00E95DAE"/>
    <w:rsid w:val="00E9627E"/>
    <w:rsid w:val="00E963B2"/>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2A6E"/>
    <w:rsid w:val="00EA3D67"/>
    <w:rsid w:val="00EA3DB9"/>
    <w:rsid w:val="00EA4581"/>
    <w:rsid w:val="00EA475F"/>
    <w:rsid w:val="00EA4877"/>
    <w:rsid w:val="00EA4A7A"/>
    <w:rsid w:val="00EA4AC2"/>
    <w:rsid w:val="00EA5029"/>
    <w:rsid w:val="00EA5335"/>
    <w:rsid w:val="00EA6506"/>
    <w:rsid w:val="00EA708C"/>
    <w:rsid w:val="00EA71F0"/>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2ED8"/>
    <w:rsid w:val="00EB338E"/>
    <w:rsid w:val="00EB3495"/>
    <w:rsid w:val="00EB35D4"/>
    <w:rsid w:val="00EB390E"/>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1E83"/>
    <w:rsid w:val="00EE24B7"/>
    <w:rsid w:val="00EE279B"/>
    <w:rsid w:val="00EE2914"/>
    <w:rsid w:val="00EE2AAB"/>
    <w:rsid w:val="00EE2B75"/>
    <w:rsid w:val="00EE2C45"/>
    <w:rsid w:val="00EE3203"/>
    <w:rsid w:val="00EE3361"/>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ABE"/>
    <w:rsid w:val="00EF4F32"/>
    <w:rsid w:val="00EF5247"/>
    <w:rsid w:val="00EF5326"/>
    <w:rsid w:val="00EF5861"/>
    <w:rsid w:val="00EF6141"/>
    <w:rsid w:val="00EF63FC"/>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1FC0"/>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B22"/>
    <w:rsid w:val="00F04D38"/>
    <w:rsid w:val="00F04D51"/>
    <w:rsid w:val="00F04F3E"/>
    <w:rsid w:val="00F0522E"/>
    <w:rsid w:val="00F057AA"/>
    <w:rsid w:val="00F05EED"/>
    <w:rsid w:val="00F06962"/>
    <w:rsid w:val="00F06D91"/>
    <w:rsid w:val="00F06F02"/>
    <w:rsid w:val="00F07CB3"/>
    <w:rsid w:val="00F10437"/>
    <w:rsid w:val="00F10465"/>
    <w:rsid w:val="00F10864"/>
    <w:rsid w:val="00F108F5"/>
    <w:rsid w:val="00F11003"/>
    <w:rsid w:val="00F1114C"/>
    <w:rsid w:val="00F1146B"/>
    <w:rsid w:val="00F115E0"/>
    <w:rsid w:val="00F1165E"/>
    <w:rsid w:val="00F11CF5"/>
    <w:rsid w:val="00F124CB"/>
    <w:rsid w:val="00F12B3D"/>
    <w:rsid w:val="00F12D63"/>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F5B"/>
    <w:rsid w:val="00F20F67"/>
    <w:rsid w:val="00F21048"/>
    <w:rsid w:val="00F210AB"/>
    <w:rsid w:val="00F215C3"/>
    <w:rsid w:val="00F21857"/>
    <w:rsid w:val="00F218C8"/>
    <w:rsid w:val="00F218EF"/>
    <w:rsid w:val="00F21A0B"/>
    <w:rsid w:val="00F22444"/>
    <w:rsid w:val="00F227B6"/>
    <w:rsid w:val="00F22880"/>
    <w:rsid w:val="00F22C50"/>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15C5"/>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6B2C"/>
    <w:rsid w:val="00F370CB"/>
    <w:rsid w:val="00F377A2"/>
    <w:rsid w:val="00F3787A"/>
    <w:rsid w:val="00F37922"/>
    <w:rsid w:val="00F37AE3"/>
    <w:rsid w:val="00F37AEF"/>
    <w:rsid w:val="00F37B52"/>
    <w:rsid w:val="00F4125D"/>
    <w:rsid w:val="00F42599"/>
    <w:rsid w:val="00F42910"/>
    <w:rsid w:val="00F42C2B"/>
    <w:rsid w:val="00F438DA"/>
    <w:rsid w:val="00F439C5"/>
    <w:rsid w:val="00F44833"/>
    <w:rsid w:val="00F44D3A"/>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92"/>
    <w:rsid w:val="00F542D8"/>
    <w:rsid w:val="00F548C8"/>
    <w:rsid w:val="00F5535C"/>
    <w:rsid w:val="00F5558C"/>
    <w:rsid w:val="00F55AC5"/>
    <w:rsid w:val="00F55F9D"/>
    <w:rsid w:val="00F568FF"/>
    <w:rsid w:val="00F56918"/>
    <w:rsid w:val="00F56B25"/>
    <w:rsid w:val="00F56C6C"/>
    <w:rsid w:val="00F56D27"/>
    <w:rsid w:val="00F56E09"/>
    <w:rsid w:val="00F57413"/>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404E"/>
    <w:rsid w:val="00F6410D"/>
    <w:rsid w:val="00F6433C"/>
    <w:rsid w:val="00F644BD"/>
    <w:rsid w:val="00F6474A"/>
    <w:rsid w:val="00F64966"/>
    <w:rsid w:val="00F64D85"/>
    <w:rsid w:val="00F64F9F"/>
    <w:rsid w:val="00F6522A"/>
    <w:rsid w:val="00F660B8"/>
    <w:rsid w:val="00F6624A"/>
    <w:rsid w:val="00F6658E"/>
    <w:rsid w:val="00F669E3"/>
    <w:rsid w:val="00F67A85"/>
    <w:rsid w:val="00F67F10"/>
    <w:rsid w:val="00F70691"/>
    <w:rsid w:val="00F70FF9"/>
    <w:rsid w:val="00F71026"/>
    <w:rsid w:val="00F71042"/>
    <w:rsid w:val="00F710A0"/>
    <w:rsid w:val="00F71976"/>
    <w:rsid w:val="00F71A99"/>
    <w:rsid w:val="00F71C4F"/>
    <w:rsid w:val="00F71F79"/>
    <w:rsid w:val="00F721A1"/>
    <w:rsid w:val="00F724E3"/>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46D"/>
    <w:rsid w:val="00F83564"/>
    <w:rsid w:val="00F836F5"/>
    <w:rsid w:val="00F837A7"/>
    <w:rsid w:val="00F837DD"/>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6E8"/>
    <w:rsid w:val="00FC37F0"/>
    <w:rsid w:val="00FC3BBC"/>
    <w:rsid w:val="00FC3EEB"/>
    <w:rsid w:val="00FC4278"/>
    <w:rsid w:val="00FC4423"/>
    <w:rsid w:val="00FC47D1"/>
    <w:rsid w:val="00FC4850"/>
    <w:rsid w:val="00FC4993"/>
    <w:rsid w:val="00FC4CA4"/>
    <w:rsid w:val="00FC4DD6"/>
    <w:rsid w:val="00FC545C"/>
    <w:rsid w:val="00FC553E"/>
    <w:rsid w:val="00FC5907"/>
    <w:rsid w:val="00FC60EC"/>
    <w:rsid w:val="00FC65A0"/>
    <w:rsid w:val="00FC6B41"/>
    <w:rsid w:val="00FC6D4D"/>
    <w:rsid w:val="00FC6EF1"/>
    <w:rsid w:val="00FC700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BA1"/>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27C"/>
    <w:rsid w:val="00FE6450"/>
    <w:rsid w:val="00FE68F9"/>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5F7E"/>
    <w:rsid w:val="00FF609A"/>
    <w:rsid w:val="00FF60A4"/>
    <w:rsid w:val="00FF631F"/>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B737B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78701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494FD4-4314-48A9-8238-5FC17B609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F3F0234-2A3F-4618-BF35-041733437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3200</TotalTime>
  <Pages>6</Pages>
  <Words>1369</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9159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Haghighat, Afshin</cp:lastModifiedBy>
  <cp:revision>149</cp:revision>
  <cp:lastPrinted>2011-11-09T07:49:00Z</cp:lastPrinted>
  <dcterms:created xsi:type="dcterms:W3CDTF">2018-07-24T14:00:00Z</dcterms:created>
  <dcterms:modified xsi:type="dcterms:W3CDTF">2018-08-10T14:06:00Z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0x01010068B519F59218FD4E88B58DE214C6B6C1</vt:lpwstr>
  </property>
  <property fmtid="{D5CDD505-2E9C-101B-9397-08002B2CF9AE}" pid="13" name="CTPClassification">
    <vt:lpwstr>CTP_IC</vt:lpwstr>
  </property>
</Properties>
</file>